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E3" w:rsidRDefault="00545DE3">
      <w:pPr>
        <w:pStyle w:val="Standard"/>
        <w:jc w:val="center"/>
      </w:pPr>
      <w:r>
        <w:object w:dxaOrig="13905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395.5pt;height:66.95pt;visibility:visible;mso-wrap-style:square" o:ole="">
            <v:imagedata r:id="rId6" o:title=""/>
          </v:shape>
          <o:OLEObject Type="Embed" ProgID="StaticMetafile" ShapeID="1" DrawAspect="Content" ObjectID="_1618297642" r:id="rId7"/>
        </w:object>
      </w:r>
    </w:p>
    <w:p w:rsidR="00545DE3" w:rsidRDefault="00545DE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center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Secretaria de Cultura e Fundação de Cultura</w:t>
      </w:r>
    </w:p>
    <w:p w:rsidR="00545DE3" w:rsidRDefault="002819BE">
      <w:pPr>
        <w:pStyle w:val="Standard"/>
        <w:jc w:val="center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CONVOCATÓRIA SUBVENÇÃO SÃO JOÃO 2019</w:t>
      </w:r>
    </w:p>
    <w:p w:rsidR="00545DE3" w:rsidRDefault="00545DE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1. DA FINALIDADE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>1.1</w:t>
      </w:r>
      <w:r>
        <w:rPr>
          <w:rFonts w:eastAsia="Calibri" w:cs="Calibri"/>
          <w:color w:val="auto"/>
          <w:sz w:val="22"/>
        </w:rPr>
        <w:t xml:space="preserve"> Constitui objeto desta Convocatória a habilitação para o recebimento de apoio financeiro destinado às Agremiações para apresentação no concurso do Ciclo Junino 2019, a ser executada pela Secretaria de Cultura/SECULT e Fundação de Cultura Cidade do Recife/</w:t>
      </w:r>
      <w:r>
        <w:rPr>
          <w:rFonts w:eastAsia="Calibri" w:cs="Calibri"/>
          <w:color w:val="auto"/>
          <w:sz w:val="22"/>
        </w:rPr>
        <w:t>FCCR, no período compreendido entre 08/06/2019 a 30/06/2019, com a finalidade de promover o fortalecimento de ações culturais do Município das categorias listadas no Anexo I.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2. DO CALENDÁRIO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 xml:space="preserve">DESCRIÇÃO </w:t>
      </w:r>
      <w:r>
        <w:rPr>
          <w:rFonts w:eastAsia="Calibri" w:cs="Calibri"/>
          <w:b/>
          <w:color w:val="auto"/>
          <w:sz w:val="22"/>
        </w:rPr>
        <w:tab/>
      </w:r>
      <w:r>
        <w:rPr>
          <w:rFonts w:eastAsia="Calibri" w:cs="Calibri"/>
          <w:b/>
          <w:color w:val="auto"/>
          <w:sz w:val="22"/>
        </w:rPr>
        <w:tab/>
      </w:r>
      <w:r>
        <w:rPr>
          <w:rFonts w:eastAsia="Calibri" w:cs="Calibri"/>
          <w:b/>
          <w:color w:val="auto"/>
          <w:sz w:val="22"/>
        </w:rPr>
        <w:tab/>
      </w:r>
      <w:r>
        <w:rPr>
          <w:rFonts w:eastAsia="Calibri" w:cs="Calibri"/>
          <w:b/>
          <w:color w:val="auto"/>
          <w:sz w:val="22"/>
        </w:rPr>
        <w:tab/>
      </w:r>
      <w:r>
        <w:rPr>
          <w:rFonts w:eastAsia="Calibri" w:cs="Calibri"/>
          <w:b/>
          <w:color w:val="auto"/>
          <w:sz w:val="22"/>
        </w:rPr>
        <w:tab/>
      </w:r>
      <w:r>
        <w:rPr>
          <w:rFonts w:eastAsia="Calibri" w:cs="Calibri"/>
          <w:b/>
          <w:color w:val="auto"/>
          <w:sz w:val="22"/>
        </w:rPr>
        <w:tab/>
      </w:r>
      <w:r>
        <w:rPr>
          <w:rFonts w:eastAsia="Calibri" w:cs="Calibri"/>
          <w:b/>
          <w:color w:val="auto"/>
          <w:sz w:val="22"/>
        </w:rPr>
        <w:tab/>
        <w:t>DATAS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Período de inscrições Presencial 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15</w:t>
      </w:r>
      <w:r>
        <w:rPr>
          <w:rFonts w:eastAsia="Calibri" w:cs="Calibri"/>
          <w:color w:val="auto"/>
          <w:sz w:val="22"/>
          <w:shd w:val="clear" w:color="auto" w:fill="FFFFFF"/>
        </w:rPr>
        <w:t>/04/2019 a 26/04/2019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Publicação dos habilitados no Diário Oficial do Município 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30/04</w:t>
      </w:r>
      <w:r>
        <w:rPr>
          <w:rFonts w:eastAsia="Calibri" w:cs="Calibri"/>
          <w:color w:val="auto"/>
          <w:sz w:val="22"/>
          <w:shd w:val="clear" w:color="auto" w:fill="FFFFFF"/>
        </w:rPr>
        <w:t>/2019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64" w:hanging="5664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Do Desembolso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1ª parcela – antes do São João</w:t>
      </w:r>
    </w:p>
    <w:p w:rsidR="00545DE3" w:rsidRDefault="002819BE">
      <w:pPr>
        <w:pStyle w:val="Standard"/>
        <w:ind w:left="5664" w:hanging="5664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 xml:space="preserve">2ª parcela – após a aprovação </w:t>
      </w:r>
      <w:r>
        <w:rPr>
          <w:rFonts w:eastAsia="Calibri" w:cs="Calibri"/>
          <w:color w:val="auto"/>
          <w:sz w:val="22"/>
        </w:rPr>
        <w:tab/>
        <w:t xml:space="preserve">da prestação de contas da 1ª </w:t>
      </w:r>
      <w:r>
        <w:rPr>
          <w:rFonts w:eastAsia="Calibri" w:cs="Calibri"/>
          <w:color w:val="auto"/>
          <w:sz w:val="22"/>
        </w:rPr>
        <w:tab/>
        <w:t>parcela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sz w:val="22"/>
        </w:rPr>
      </w:pPr>
      <w:r>
        <w:rPr>
          <w:rFonts w:eastAsia="Calibri" w:cs="Calibri"/>
          <w:b/>
          <w:sz w:val="22"/>
        </w:rPr>
        <w:t>3. DO APOIO FINANCEIRO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 xml:space="preserve">O apoio </w:t>
      </w:r>
      <w:r>
        <w:rPr>
          <w:rFonts w:eastAsia="Calibri" w:cs="Calibri"/>
          <w:sz w:val="22"/>
        </w:rPr>
        <w:t>financeiro de que trata esta convocatória consiste no repasse em 02 (duas) parcelas às Agremiações  i</w:t>
      </w:r>
      <w:r>
        <w:rPr>
          <w:rFonts w:eastAsia="Calibri" w:cs="Calibri"/>
          <w:sz w:val="22"/>
          <w:shd w:val="clear" w:color="auto" w:fill="FFFFFF"/>
        </w:rPr>
        <w:t>nscritas no concurso de Quadrilhas Juninas do município</w:t>
      </w:r>
      <w:r>
        <w:rPr>
          <w:rFonts w:eastAsia="Calibri" w:cs="Calibri"/>
          <w:sz w:val="22"/>
        </w:rPr>
        <w:t xml:space="preserve"> do Recife, para promover o fortalecimento Cultural municipal, e contemplar as ações capazes de cont</w:t>
      </w:r>
      <w:r>
        <w:rPr>
          <w:rFonts w:eastAsia="Calibri" w:cs="Calibri"/>
          <w:sz w:val="22"/>
        </w:rPr>
        <w:t>ribuir para valorizar, conservar e promover o Patrimônio Cultural, natural e social e estimular o processo de criação e qualificação com amparo no Decreto Municipal nº 31.414/2018 (Anexo II).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4. DA ORGANIZAÇÃO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>4.1</w:t>
      </w:r>
      <w:r>
        <w:rPr>
          <w:rFonts w:eastAsia="Calibri" w:cs="Calibri"/>
          <w:color w:val="auto"/>
          <w:sz w:val="22"/>
        </w:rPr>
        <w:t xml:space="preserve"> A presente Convocatória é composta por (</w:t>
      </w:r>
      <w:r>
        <w:rPr>
          <w:rFonts w:eastAsia="Calibri" w:cs="Calibri"/>
          <w:color w:val="auto"/>
          <w:sz w:val="22"/>
        </w:rPr>
        <w:t>03) três etapas:</w:t>
      </w:r>
    </w:p>
    <w:p w:rsidR="00545DE3" w:rsidRDefault="00545DE3">
      <w:pPr>
        <w:pStyle w:val="Standard"/>
        <w:ind w:left="851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851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1ª etapa: Inscrição</w:t>
      </w:r>
    </w:p>
    <w:p w:rsidR="00545DE3" w:rsidRDefault="002819BE">
      <w:pPr>
        <w:pStyle w:val="Standard"/>
        <w:ind w:left="851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2ª etapa: Habilitação Documental</w:t>
      </w:r>
    </w:p>
    <w:p w:rsidR="00545DE3" w:rsidRDefault="002819BE">
      <w:pPr>
        <w:pStyle w:val="Standard"/>
        <w:ind w:left="851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3ª etapa: Desembolso</w:t>
      </w:r>
    </w:p>
    <w:p w:rsidR="00545DE3" w:rsidRDefault="002819BE">
      <w:pPr>
        <w:pStyle w:val="Standard"/>
        <w:ind w:left="851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</w:t>
      </w:r>
    </w:p>
    <w:p w:rsidR="00545DE3" w:rsidRDefault="00545DE3">
      <w:pPr>
        <w:pStyle w:val="Standard"/>
        <w:ind w:left="851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ind w:left="709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sz w:val="22"/>
        </w:rPr>
        <w:t xml:space="preserve">4.2 </w:t>
      </w:r>
      <w:r>
        <w:rPr>
          <w:rFonts w:eastAsia="Calibri" w:cs="Calibri"/>
          <w:sz w:val="22"/>
        </w:rPr>
        <w:t xml:space="preserve">A Programação do concurso de que trata este edital será feita pelo Grupo de Trabalho composto pela </w:t>
      </w:r>
      <w:r>
        <w:rPr>
          <w:rFonts w:eastAsia="Calibri" w:cs="Calibri"/>
          <w:sz w:val="22"/>
        </w:rPr>
        <w:lastRenderedPageBreak/>
        <w:t>Secretaria de Cultura do Recife e Fundação de Cultura Cid</w:t>
      </w:r>
      <w:r>
        <w:rPr>
          <w:rFonts w:eastAsia="Calibri" w:cs="Calibri"/>
          <w:sz w:val="22"/>
        </w:rPr>
        <w:t>ade do Recife/FCCR.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sz w:val="22"/>
        </w:rPr>
      </w:pPr>
      <w:r>
        <w:rPr>
          <w:rFonts w:eastAsia="Calibri" w:cs="Calibri"/>
          <w:b/>
          <w:sz w:val="22"/>
        </w:rPr>
        <w:t>5. DA INSCRIÇÃO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sz w:val="22"/>
        </w:rPr>
        <w:t xml:space="preserve">5.1 </w:t>
      </w:r>
      <w:r>
        <w:rPr>
          <w:rFonts w:eastAsia="Calibri" w:cs="Calibri"/>
          <w:sz w:val="22"/>
        </w:rPr>
        <w:t>Poderão participar desta Convocatória as Agremiações, Associações, Federações e Entidades sem fins lucrativos, que estiverem em funcionamento, com sede instalada e diretoria eleita, sediadas em Recife, que estivere</w:t>
      </w:r>
      <w:r>
        <w:rPr>
          <w:rFonts w:eastAsia="Calibri" w:cs="Calibri"/>
          <w:sz w:val="22"/>
        </w:rPr>
        <w:t>m inscritas no concurso de Quadrilhas Juninas, que atenderem os critérios contidos no Anexo I, desde que se enquadrem nas determinações abaixo:</w:t>
      </w:r>
      <w:r>
        <w:rPr>
          <w:rFonts w:eastAsia="Calibri" w:cs="Calibri"/>
          <w:sz w:val="22"/>
        </w:rPr>
        <w:tab/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>a.</w:t>
      </w:r>
      <w:r>
        <w:rPr>
          <w:rFonts w:eastAsia="Calibri" w:cs="Calibri"/>
          <w:sz w:val="22"/>
        </w:rPr>
        <w:t xml:space="preserve"> As Agremiações que se inscreverem de forma independente, desde que cumpram todas as exigências contidas nesta convocatória;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>b.</w:t>
      </w:r>
      <w:r>
        <w:rPr>
          <w:rFonts w:eastAsia="Calibri" w:cs="Calibri"/>
          <w:sz w:val="22"/>
        </w:rPr>
        <w:t xml:space="preserve"> As Agremiações que optarem ser representadas por Associações, Federações ou Entidades sem fins lucrativos desde que seja comprovada a filiação a estas;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 xml:space="preserve">c. </w:t>
      </w:r>
      <w:r>
        <w:rPr>
          <w:rFonts w:eastAsia="Calibri" w:cs="Calibri"/>
          <w:sz w:val="22"/>
        </w:rPr>
        <w:t>comprovação da participação, ininterrupta, dos últimos 03 (três) Ciclos Juninos do Recife, comprova</w:t>
      </w:r>
      <w:r>
        <w:rPr>
          <w:rFonts w:eastAsia="Calibri" w:cs="Calibri"/>
          <w:sz w:val="22"/>
        </w:rPr>
        <w:t>dos através de contratações anteriores (Notas de Empenho, Contratos, NF-E, Release e currículo).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sz w:val="22"/>
        </w:rPr>
        <w:t xml:space="preserve">5.2 </w:t>
      </w:r>
      <w:r>
        <w:rPr>
          <w:rFonts w:eastAsia="Calibri" w:cs="Calibri"/>
          <w:sz w:val="22"/>
        </w:rPr>
        <w:t>Não poderão apresentar propostas: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 xml:space="preserve">a) </w:t>
      </w:r>
      <w:r>
        <w:rPr>
          <w:rFonts w:eastAsia="Calibri" w:cs="Calibri"/>
          <w:sz w:val="22"/>
        </w:rPr>
        <w:t>Integrantes da Comissão de Avaliação Documental e integrantes do Grupo de Trabalho específico deste ciclo.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>b)</w:t>
      </w:r>
      <w:r>
        <w:rPr>
          <w:rFonts w:eastAsia="Calibri" w:cs="Calibri"/>
          <w:sz w:val="22"/>
        </w:rPr>
        <w:t xml:space="preserve"> Serv</w:t>
      </w:r>
      <w:r>
        <w:rPr>
          <w:rFonts w:eastAsia="Calibri" w:cs="Calibri"/>
          <w:sz w:val="22"/>
        </w:rPr>
        <w:t>idores, empregados temporários e terceirizados da Secretaria de Cultura e Fundação de Cultura Cidade do Recife, conforme Súmula Vinculante nº 13 do STF e Lei Municipal nº 17.363/2007.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>c)</w:t>
      </w:r>
      <w:r>
        <w:rPr>
          <w:rFonts w:eastAsia="Calibri" w:cs="Calibri"/>
          <w:sz w:val="22"/>
        </w:rPr>
        <w:t xml:space="preserve"> Agremiações e/ou Associações impedidas de contratar com o Município </w:t>
      </w:r>
      <w:r>
        <w:rPr>
          <w:rFonts w:eastAsia="Calibri" w:cs="Calibri"/>
          <w:sz w:val="22"/>
        </w:rPr>
        <w:t>do Recife em virtude de penalidade imposta em processo administrativo.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sz w:val="22"/>
        </w:rPr>
        <w:t xml:space="preserve">5.3 </w:t>
      </w:r>
      <w:r>
        <w:rPr>
          <w:rFonts w:eastAsia="Calibri" w:cs="Calibri"/>
          <w:sz w:val="22"/>
        </w:rPr>
        <w:t>Da Entrega dos documentos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 xml:space="preserve">a. </w:t>
      </w:r>
      <w:r>
        <w:rPr>
          <w:rFonts w:eastAsia="Calibri" w:cs="Calibri"/>
          <w:sz w:val="22"/>
        </w:rPr>
        <w:t>As Associações e Federações que representam as Agremiações deverão entregar os documentos necessários para a habilitação jurídica conforme item 5.4 e</w:t>
      </w:r>
      <w:r>
        <w:rPr>
          <w:rFonts w:eastAsia="Calibri" w:cs="Calibri"/>
          <w:sz w:val="22"/>
        </w:rPr>
        <w:t>ntre os dias 15/04/19 a 26/04/19 no Posto Credenciado no Prédio sede da Prefeitura do Recife, Cais do Apolo, 925 (térreo) conforme Anexo III.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>b.</w:t>
      </w:r>
      <w:r>
        <w:rPr>
          <w:rFonts w:eastAsia="Calibri" w:cs="Calibri"/>
          <w:sz w:val="22"/>
        </w:rPr>
        <w:t xml:space="preserve"> Não serão aceitas inscrições enviadas por fax, correio eletrônico (e-mail) ou qualquer outra forma diferente d</w:t>
      </w:r>
      <w:r>
        <w:rPr>
          <w:rFonts w:eastAsia="Calibri" w:cs="Calibri"/>
          <w:sz w:val="22"/>
        </w:rPr>
        <w:t>as especificadas nesta Convocatória.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>c.</w:t>
      </w:r>
      <w:r>
        <w:rPr>
          <w:rFonts w:eastAsia="Calibri" w:cs="Calibri"/>
          <w:sz w:val="22"/>
        </w:rPr>
        <w:t xml:space="preserve"> A responsabilidade sobre a entrega será única e exclusiva do Proponente, mediante protocolo de recebimento.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sz w:val="22"/>
        </w:rPr>
        <w:t xml:space="preserve">           d.</w:t>
      </w:r>
      <w:r>
        <w:rPr>
          <w:rFonts w:eastAsia="Calibri" w:cs="Calibri"/>
          <w:sz w:val="22"/>
        </w:rPr>
        <w:t xml:space="preserve"> As pessoas com deficiência têm assegurado o acesso à inscrição no Posto credenciado.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sz w:val="22"/>
        </w:rPr>
        <w:t>e.</w:t>
      </w:r>
      <w:r>
        <w:rPr>
          <w:rFonts w:eastAsia="Calibri" w:cs="Calibri"/>
          <w:sz w:val="22"/>
        </w:rPr>
        <w:t xml:space="preserve"> A </w:t>
      </w:r>
      <w:r>
        <w:rPr>
          <w:rFonts w:eastAsia="Calibri" w:cs="Calibri"/>
          <w:sz w:val="22"/>
        </w:rPr>
        <w:t>documentação deverá ser entregue em 01 (um) envelope, contendo as seguintes informações: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DESTINATÁRIO:</w:t>
      </w:r>
    </w:p>
    <w:p w:rsidR="00545DE3" w:rsidRDefault="002819BE">
      <w:pPr>
        <w:pStyle w:val="Standard"/>
        <w:ind w:left="567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SECRETARIA DE CULTURA DO RECIFE / FUNDAÇÃO DE CULTURA CIDADE DO RECIFE/FCCR</w:t>
      </w:r>
    </w:p>
    <w:p w:rsidR="00545DE3" w:rsidRDefault="002819BE">
      <w:pPr>
        <w:pStyle w:val="Standard"/>
        <w:ind w:left="567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CONVOCATÓRIA PARA A SUBVENÇÃO SÃO JOÃO 2019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sz w:val="22"/>
        </w:rPr>
      </w:pPr>
    </w:p>
    <w:p w:rsidR="00545DE3" w:rsidRDefault="002819BE">
      <w:pPr>
        <w:pStyle w:val="Standard"/>
        <w:ind w:left="567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REMETENTE:</w:t>
      </w:r>
    </w:p>
    <w:p w:rsidR="00545DE3" w:rsidRDefault="002819BE">
      <w:pPr>
        <w:pStyle w:val="Standard"/>
        <w:ind w:left="567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Nome do Proponente:</w:t>
      </w:r>
    </w:p>
    <w:p w:rsidR="00545DE3" w:rsidRDefault="002819BE">
      <w:pPr>
        <w:pStyle w:val="Standard"/>
        <w:ind w:left="567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Nome da Agremiação/Associação/Federação:</w:t>
      </w:r>
    </w:p>
    <w:p w:rsidR="00545DE3" w:rsidRDefault="002819BE">
      <w:pPr>
        <w:pStyle w:val="Standard"/>
        <w:ind w:left="567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lastRenderedPageBreak/>
        <w:t>Endereço completo do Proponente:</w:t>
      </w:r>
    </w:p>
    <w:p w:rsidR="00545DE3" w:rsidRDefault="002819BE">
      <w:pPr>
        <w:pStyle w:val="Standard"/>
        <w:ind w:left="567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Telefone de Contato: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sz w:val="22"/>
        </w:rPr>
        <w:t xml:space="preserve">I) ENVELOPE 01 – Habilitação Documental (documentos do item </w:t>
      </w:r>
      <w:r>
        <w:rPr>
          <w:rFonts w:eastAsia="Calibri" w:cs="Calibri"/>
          <w:b/>
          <w:sz w:val="22"/>
        </w:rPr>
        <w:t>5.4</w:t>
      </w:r>
      <w:r>
        <w:rPr>
          <w:rFonts w:eastAsia="Calibri" w:cs="Calibri"/>
          <w:sz w:val="22"/>
        </w:rPr>
        <w:t>)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sz w:val="22"/>
        </w:rPr>
      </w:pP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5.4 - DA HABILITAÇÃO DOCUMENTAL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5.4.1 </w:t>
      </w:r>
      <w:r>
        <w:rPr>
          <w:rFonts w:eastAsia="Calibri" w:cs="Calibri"/>
          <w:color w:val="auto"/>
          <w:sz w:val="22"/>
        </w:rPr>
        <w:t>Para que as</w:t>
      </w:r>
      <w:r>
        <w:rPr>
          <w:rFonts w:eastAsia="Calibri" w:cs="Calibri"/>
          <w:b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 xml:space="preserve">Agremiações sejam </w:t>
      </w:r>
      <w:r>
        <w:rPr>
          <w:rFonts w:eastAsia="Calibri" w:cs="Calibri"/>
          <w:b/>
          <w:color w:val="auto"/>
          <w:sz w:val="22"/>
        </w:rPr>
        <w:t xml:space="preserve">Habilitadas </w:t>
      </w:r>
      <w:r>
        <w:rPr>
          <w:rFonts w:eastAsia="Calibri" w:cs="Calibri"/>
          <w:color w:val="auto"/>
          <w:sz w:val="22"/>
        </w:rPr>
        <w:t>deverão ser entregues</w:t>
      </w:r>
      <w:r>
        <w:rPr>
          <w:rFonts w:eastAsia="Calibri" w:cs="Calibri"/>
          <w:b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o</w:t>
      </w:r>
      <w:r>
        <w:rPr>
          <w:rFonts w:eastAsia="Calibri" w:cs="Calibri"/>
          <w:b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envelope de (ENVELOPE 01) contendo a seguinte documentação: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color w:val="auto"/>
          <w:sz w:val="22"/>
        </w:rPr>
        <w:t>a.</w:t>
      </w:r>
      <w:r>
        <w:rPr>
          <w:rFonts w:eastAsia="Calibri" w:cs="Calibri"/>
          <w:color w:val="auto"/>
          <w:sz w:val="22"/>
        </w:rPr>
        <w:t xml:space="preserve"> Comprovação de atividade da Agremiação através Estatuto, Ata atualizada e CNPJ ativo;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color w:val="auto"/>
          <w:sz w:val="22"/>
        </w:rPr>
        <w:t xml:space="preserve">b. </w:t>
      </w:r>
      <w:r>
        <w:rPr>
          <w:rFonts w:eastAsia="Calibri" w:cs="Calibri"/>
          <w:color w:val="auto"/>
          <w:sz w:val="22"/>
        </w:rPr>
        <w:t>Documentos relacionados no Anexo III para as Ag</w:t>
      </w:r>
      <w:r>
        <w:rPr>
          <w:rFonts w:eastAsia="Calibri" w:cs="Calibri"/>
          <w:color w:val="auto"/>
          <w:sz w:val="22"/>
        </w:rPr>
        <w:t>remiações que se inscreverem de forma independente;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1134"/>
        <w:jc w:val="both"/>
      </w:pPr>
      <w:r>
        <w:rPr>
          <w:rFonts w:eastAsia="Calibri" w:cs="Calibri"/>
          <w:b/>
          <w:color w:val="auto"/>
          <w:sz w:val="22"/>
        </w:rPr>
        <w:t>b.1</w:t>
      </w:r>
      <w:r>
        <w:rPr>
          <w:rFonts w:eastAsia="Calibri" w:cs="Calibri"/>
          <w:color w:val="auto"/>
          <w:sz w:val="22"/>
        </w:rPr>
        <w:t xml:space="preserve"> As Agremiações representadas por Associações só serão habilitadas após a comprovação de filiação por meio de Ata atualizada devidamente registrada em cartório;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1134"/>
        <w:jc w:val="both"/>
      </w:pPr>
      <w:r>
        <w:rPr>
          <w:rFonts w:eastAsia="Calibri" w:cs="Calibri"/>
          <w:b/>
          <w:color w:val="auto"/>
          <w:sz w:val="22"/>
        </w:rPr>
        <w:t>b.2</w:t>
      </w:r>
      <w:r>
        <w:rPr>
          <w:rFonts w:eastAsia="Calibri" w:cs="Calibri"/>
          <w:color w:val="auto"/>
          <w:sz w:val="22"/>
        </w:rPr>
        <w:t xml:space="preserve"> As Associações representantes deve</w:t>
      </w:r>
      <w:r>
        <w:rPr>
          <w:rFonts w:eastAsia="Calibri" w:cs="Calibri"/>
          <w:color w:val="auto"/>
          <w:sz w:val="22"/>
        </w:rPr>
        <w:t xml:space="preserve">rão </w:t>
      </w:r>
      <w:r>
        <w:rPr>
          <w:rFonts w:eastAsia="Calibri" w:cs="Calibri"/>
          <w:sz w:val="22"/>
        </w:rPr>
        <w:t>informar se aceitam ou não representar a Agremiação filiada;</w:t>
      </w:r>
    </w:p>
    <w:p w:rsidR="00545DE3" w:rsidRDefault="00545DE3">
      <w:pPr>
        <w:pStyle w:val="Standard"/>
        <w:ind w:left="1134"/>
        <w:jc w:val="both"/>
        <w:rPr>
          <w:rFonts w:eastAsia="Calibri" w:cs="Calibri"/>
          <w:sz w:val="22"/>
        </w:rPr>
      </w:pPr>
    </w:p>
    <w:p w:rsidR="00545DE3" w:rsidRDefault="002819BE">
      <w:pPr>
        <w:pStyle w:val="Standard"/>
        <w:ind w:left="1134"/>
        <w:jc w:val="both"/>
      </w:pPr>
      <w:r>
        <w:rPr>
          <w:rFonts w:eastAsia="Calibri" w:cs="Calibri"/>
          <w:b/>
          <w:bCs/>
          <w:sz w:val="22"/>
        </w:rPr>
        <w:t>b.3</w:t>
      </w:r>
      <w:r>
        <w:rPr>
          <w:rFonts w:eastAsia="Calibri" w:cs="Calibri"/>
          <w:sz w:val="22"/>
        </w:rPr>
        <w:t xml:space="preserve"> Documentos para comprovação contidos na </w:t>
      </w:r>
      <w:r>
        <w:rPr>
          <w:rFonts w:eastAsia="Calibri" w:cs="Calibri"/>
          <w:b/>
          <w:bCs/>
          <w:sz w:val="22"/>
        </w:rPr>
        <w:t>“letra</w:t>
      </w:r>
      <w:r>
        <w:rPr>
          <w:rFonts w:eastAsia="Calibri" w:cs="Calibri"/>
          <w:sz w:val="22"/>
        </w:rPr>
        <w:t xml:space="preserve"> </w:t>
      </w:r>
      <w:r>
        <w:rPr>
          <w:rFonts w:eastAsia="Calibri" w:cs="Calibri"/>
          <w:b/>
          <w:bCs/>
          <w:sz w:val="22"/>
        </w:rPr>
        <w:t xml:space="preserve">c” </w:t>
      </w:r>
      <w:r>
        <w:rPr>
          <w:rFonts w:eastAsia="Calibri" w:cs="Calibri"/>
          <w:sz w:val="22"/>
        </w:rPr>
        <w:t>do item 5.1.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color w:val="auto"/>
          <w:sz w:val="22"/>
        </w:rPr>
        <w:t>c</w:t>
      </w:r>
      <w:r>
        <w:rPr>
          <w:rFonts w:eastAsia="Calibri" w:cs="Calibri"/>
          <w:color w:val="auto"/>
          <w:sz w:val="22"/>
        </w:rPr>
        <w:t>. Termo de Responsabilidade caso haja participação de menores de 18 anos na apresentação artística, apresentar, devidamente assinado pelos pais e/ou responsáveis legais, conforme modelo do ANEXO IV, anexando as cópias autenticadas dos do</w:t>
      </w:r>
      <w:r>
        <w:rPr>
          <w:rFonts w:eastAsia="Calibri" w:cs="Calibri"/>
          <w:color w:val="auto"/>
          <w:sz w:val="22"/>
        </w:rPr>
        <w:t>cumentos dos menores e dos responsáveis.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color w:val="auto"/>
          <w:sz w:val="22"/>
        </w:rPr>
        <w:t xml:space="preserve">d. </w:t>
      </w:r>
      <w:r>
        <w:rPr>
          <w:rFonts w:eastAsia="Calibri" w:cs="Calibri"/>
          <w:color w:val="auto"/>
          <w:sz w:val="22"/>
        </w:rPr>
        <w:t>A Comissão de Habilitação Documental poderá solicitar comprovação ou atualização da documentação apresentada e exigir outros documentos que julgar necessário.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color w:val="auto"/>
          <w:sz w:val="22"/>
        </w:rPr>
        <w:t>e.</w:t>
      </w:r>
      <w:r>
        <w:rPr>
          <w:rFonts w:eastAsia="Calibri" w:cs="Calibri"/>
          <w:color w:val="auto"/>
          <w:sz w:val="22"/>
        </w:rPr>
        <w:t xml:space="preserve"> As cópias dos documentos exigidos por esta Convocatória poderão ser validadas por funcionário público designado para esta função, com apresentação das originais, substituindo a autenticação em Cartório.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5.4.2 </w:t>
      </w:r>
      <w:r>
        <w:rPr>
          <w:rFonts w:eastAsia="Calibri" w:cs="Calibri"/>
          <w:color w:val="auto"/>
          <w:sz w:val="22"/>
        </w:rPr>
        <w:t>Serão inabilitados as Agremiações que não ate</w:t>
      </w:r>
      <w:r>
        <w:rPr>
          <w:rFonts w:eastAsia="Calibri" w:cs="Calibri"/>
          <w:color w:val="auto"/>
          <w:sz w:val="22"/>
        </w:rPr>
        <w:t>nderem os critérios descritos nesta Convocatória.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 xml:space="preserve">5.5. DAS APRESENTAÇÕES NO CONCURSO </w:t>
      </w:r>
      <w:r>
        <w:rPr>
          <w:rFonts w:eastAsia="Calibri" w:cs="Calibri"/>
          <w:b/>
          <w:color w:val="auto"/>
          <w:sz w:val="22"/>
          <w:shd w:val="clear" w:color="auto" w:fill="FFFFFF"/>
        </w:rPr>
        <w:t>QUADRILHAS JUNINAS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>5.5.1</w:t>
      </w:r>
      <w:r>
        <w:rPr>
          <w:rFonts w:eastAsia="Calibri" w:cs="Calibri"/>
          <w:color w:val="auto"/>
          <w:sz w:val="22"/>
        </w:rPr>
        <w:t xml:space="preserve"> A programação para o Concurso de Quadrilhas Juninas será feita através de regulamento específico de acordo com cada categoria.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5.5.2 </w:t>
      </w:r>
      <w:r>
        <w:rPr>
          <w:rFonts w:eastAsia="Calibri" w:cs="Calibri"/>
          <w:color w:val="auto"/>
          <w:sz w:val="22"/>
        </w:rPr>
        <w:t>A Agremiaç</w:t>
      </w:r>
      <w:r>
        <w:rPr>
          <w:rFonts w:eastAsia="Calibri" w:cs="Calibri"/>
          <w:color w:val="auto"/>
          <w:sz w:val="22"/>
        </w:rPr>
        <w:t>ão que não comparecer ao Concurso no dia, local e horário designados, não poderão receber o valor referente a 2ª parcela, bem como serão notificadas para efetuar a devolução do valor recebido na 1ª parcela, ficando sujeito a abertura Processo Administrativ</w:t>
      </w:r>
      <w:r>
        <w:rPr>
          <w:rFonts w:eastAsia="Calibri" w:cs="Calibri"/>
          <w:color w:val="auto"/>
          <w:sz w:val="22"/>
        </w:rPr>
        <w:t>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6. DOS CONTRATOS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6.1 </w:t>
      </w:r>
      <w:r>
        <w:rPr>
          <w:rFonts w:eastAsia="Calibri" w:cs="Calibri"/>
          <w:color w:val="auto"/>
          <w:sz w:val="22"/>
        </w:rPr>
        <w:t>Após a publicação da habilitação a Associação/Agremiação deverá apresentar o Plano de Trabalho com o projeto específico, para análise e aprovação da</w:t>
      </w:r>
      <w:r>
        <w:rPr>
          <w:rFonts w:eastAsia="Calibri" w:cs="Calibri"/>
          <w:color w:val="auto"/>
          <w:sz w:val="22"/>
        </w:rPr>
        <w:t xml:space="preserve"> Fundação de Cultura Cidade do Recife.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6.2 </w:t>
      </w:r>
      <w:r>
        <w:rPr>
          <w:rFonts w:eastAsia="Calibri" w:cs="Calibri"/>
          <w:color w:val="auto"/>
          <w:sz w:val="22"/>
        </w:rPr>
        <w:t>O Contrato de Apoio Financeiro será fornecido pela administração pública em 03 (três) vias para    assinatura do represante legal da Agremiação ou Associação.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lastRenderedPageBreak/>
        <w:t xml:space="preserve">6.3 </w:t>
      </w:r>
      <w:r>
        <w:rPr>
          <w:rFonts w:eastAsia="Calibri" w:cs="Calibri"/>
          <w:color w:val="auto"/>
          <w:sz w:val="22"/>
        </w:rPr>
        <w:t>Será realizada a verificação da Regularidade Fis</w:t>
      </w:r>
      <w:r>
        <w:rPr>
          <w:rFonts w:eastAsia="Calibri" w:cs="Calibri"/>
          <w:color w:val="auto"/>
          <w:sz w:val="22"/>
        </w:rPr>
        <w:t xml:space="preserve">cal dos Contratados antes no início da Programação Oficial do Ciclo Junino através de consulta aos meios eletrônicos disponíveis; caso não comprove a regularidade será dada ciência ao Habilitado da impossibilidade de sua contratação, tendo o mesmo direito </w:t>
      </w:r>
      <w:r>
        <w:rPr>
          <w:rFonts w:eastAsia="Calibri" w:cs="Calibri"/>
          <w:color w:val="auto"/>
          <w:sz w:val="22"/>
        </w:rPr>
        <w:t>ao prazo de 05 (cinco) dias para apresentação de comprovação da sua Regularização Fiscal. Findado esse prazo, a agremiação não poderá receber o apoio financeiro.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6.4 </w:t>
      </w:r>
      <w:r>
        <w:rPr>
          <w:rFonts w:eastAsia="Calibri" w:cs="Calibri"/>
          <w:color w:val="auto"/>
          <w:sz w:val="22"/>
        </w:rPr>
        <w:t>As partes se obrigam a manter, durante a execução contratual, todas as condições de habil</w:t>
      </w:r>
      <w:r>
        <w:rPr>
          <w:rFonts w:eastAsia="Calibri" w:cs="Calibri"/>
          <w:color w:val="auto"/>
          <w:sz w:val="22"/>
        </w:rPr>
        <w:t>itação e qualificação exigidas nesta Convocatória, em especial a regularidade fiscal.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6.5 </w:t>
      </w:r>
      <w:r>
        <w:rPr>
          <w:rFonts w:eastAsia="Calibri" w:cs="Calibri"/>
          <w:color w:val="auto"/>
          <w:sz w:val="22"/>
        </w:rPr>
        <w:t>Os recursos destinados ao Apoio Financeiro de que trata esta Convocatória, decorrem da dotação própria do orçamento do Município do Recife.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7. DO DESEMBOLSO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7.1 </w:t>
      </w:r>
      <w:r>
        <w:rPr>
          <w:rFonts w:eastAsia="Calibri" w:cs="Calibri"/>
          <w:color w:val="auto"/>
          <w:sz w:val="22"/>
        </w:rPr>
        <w:t>O pagamento de que trata a presente convocatória será realizado em duas parcelas para as Agremiações habilitadas, em conformidade com o Plano de Trabalho apresentado, sendo a 1ª parcela a ser paga antes do São joão e a 2ª parcela após a aprovação da Presta</w:t>
      </w:r>
      <w:r>
        <w:rPr>
          <w:rFonts w:eastAsia="Calibri" w:cs="Calibri"/>
          <w:color w:val="auto"/>
          <w:sz w:val="22"/>
        </w:rPr>
        <w:t>ção de contas da 1ª parcela e comprovação da participação no concurso devidamente Atestada pelo Gestor do Contrato.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7.2 </w:t>
      </w:r>
      <w:r>
        <w:rPr>
          <w:rFonts w:eastAsia="Calibri" w:cs="Calibri"/>
          <w:color w:val="auto"/>
          <w:sz w:val="22"/>
        </w:rPr>
        <w:t xml:space="preserve">Os valores referentes ao apoio financeiro serão repassados para as Agremiações independentes ou para as Associações/Federações, sendo </w:t>
      </w:r>
      <w:r>
        <w:rPr>
          <w:rFonts w:eastAsia="Calibri" w:cs="Calibri"/>
          <w:color w:val="auto"/>
          <w:sz w:val="22"/>
        </w:rPr>
        <w:t>esta última responsável, exclusivamente, pelo repasse às Agremiações filiadas em conformidade com o Plano de Trabalho apresentado.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8. DA PRESTAÇÃO DE CONTAS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8.1 </w:t>
      </w:r>
      <w:r>
        <w:rPr>
          <w:rFonts w:eastAsia="Calibri" w:cs="Calibri"/>
          <w:color w:val="auto"/>
          <w:sz w:val="22"/>
        </w:rPr>
        <w:t>A Contratada deverá apresentar a prestação de contas da 1ª parcela no prazo de até 30 (trinta</w:t>
      </w:r>
      <w:r>
        <w:rPr>
          <w:rFonts w:eastAsia="Calibri" w:cs="Calibri"/>
          <w:color w:val="auto"/>
          <w:sz w:val="22"/>
        </w:rPr>
        <w:t>) dias contados da data do recebimento</w:t>
      </w:r>
      <w:r>
        <w:rPr>
          <w:rFonts w:eastAsia="Calibri" w:cs="Calibri"/>
          <w:b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do apoio financeiro.</w:t>
      </w:r>
    </w:p>
    <w:p w:rsidR="00545DE3" w:rsidRDefault="00545DE3">
      <w:pPr>
        <w:pStyle w:val="Standard"/>
        <w:ind w:left="567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ind w:left="567"/>
        <w:jc w:val="both"/>
      </w:pPr>
      <w:r>
        <w:rPr>
          <w:rFonts w:eastAsia="Calibri" w:cs="Calibri"/>
          <w:b/>
          <w:bCs/>
          <w:color w:val="auto"/>
          <w:sz w:val="22"/>
        </w:rPr>
        <w:t>8.1.1</w:t>
      </w:r>
      <w:r>
        <w:rPr>
          <w:rFonts w:eastAsia="Calibri" w:cs="Calibri"/>
          <w:color w:val="auto"/>
          <w:sz w:val="22"/>
        </w:rPr>
        <w:t xml:space="preserve"> A prestação de contas da 1ª parcela deverá ser apresentada nos moldes do Manual de Execução de Prestação de Contas conforme Anexo VII.</w:t>
      </w: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 xml:space="preserve"> </w:t>
      </w: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8.2 </w:t>
      </w:r>
      <w:r>
        <w:rPr>
          <w:rFonts w:eastAsia="Calibri" w:cs="Calibri"/>
          <w:color w:val="auto"/>
          <w:sz w:val="22"/>
        </w:rPr>
        <w:t>A prestação de contas da 2ª parcela deverá ser a</w:t>
      </w:r>
      <w:r>
        <w:rPr>
          <w:rFonts w:eastAsia="Calibri" w:cs="Calibri"/>
          <w:color w:val="auto"/>
          <w:sz w:val="22"/>
        </w:rPr>
        <w:t>presentada em até 30 (trinta) dias contados da data do Concurso, mediante as exigências contidas no manual de prestação de contas Anexo VII.</w:t>
      </w:r>
    </w:p>
    <w:p w:rsidR="00545DE3" w:rsidRDefault="00545DE3">
      <w:pPr>
        <w:pStyle w:val="Standard"/>
        <w:jc w:val="both"/>
        <w:rPr>
          <w:rFonts w:eastAsia="Calibri" w:cs="Calibri"/>
          <w:b/>
          <w:color w:val="auto"/>
          <w:sz w:val="22"/>
          <w:shd w:val="clear" w:color="auto" w:fill="FFFF00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8.3 </w:t>
      </w:r>
      <w:r>
        <w:rPr>
          <w:rFonts w:eastAsia="Calibri" w:cs="Calibri"/>
          <w:color w:val="auto"/>
          <w:sz w:val="22"/>
        </w:rPr>
        <w:t>A entrega do material solicitado no item 8.2 deverá ser realizada no setor Jurídico da Fundação de Cultura 15</w:t>
      </w:r>
      <w:r>
        <w:rPr>
          <w:rFonts w:eastAsia="Calibri" w:cs="Calibri"/>
          <w:color w:val="auto"/>
          <w:sz w:val="26"/>
        </w:rPr>
        <w:t>º</w:t>
      </w:r>
      <w:r>
        <w:rPr>
          <w:rFonts w:eastAsia="Calibri" w:cs="Calibri"/>
          <w:color w:val="auto"/>
          <w:sz w:val="22"/>
        </w:rPr>
        <w:t xml:space="preserve"> no Prédio da Prefeitura do Recife, no horário de 9:00h às 12:00h de 13:00h as 17:00h</w:t>
      </w:r>
      <w:r>
        <w:rPr>
          <w:rFonts w:eastAsia="Calibri" w:cs="Calibri"/>
          <w:b/>
          <w:color w:val="auto"/>
          <w:sz w:val="22"/>
        </w:rPr>
        <w:t>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8.4 </w:t>
      </w:r>
      <w:r>
        <w:rPr>
          <w:rFonts w:eastAsia="Calibri" w:cs="Calibri"/>
          <w:color w:val="auto"/>
          <w:sz w:val="22"/>
        </w:rPr>
        <w:t>A</w:t>
      </w:r>
      <w:r>
        <w:rPr>
          <w:rFonts w:eastAsia="Calibri" w:cs="Calibri"/>
          <w:color w:val="auto"/>
          <w:sz w:val="22"/>
        </w:rPr>
        <w:t xml:space="preserve"> Agremiação que não comparecer ao Concurso ou não tiver a aprovação da prestação de contas da 1ª parcela, será aberto processo administrativo para que seja efetuad</w:t>
      </w:r>
      <w:r>
        <w:rPr>
          <w:rFonts w:eastAsia="Calibri" w:cs="Calibri"/>
          <w:color w:val="auto"/>
          <w:sz w:val="22"/>
        </w:rPr>
        <w:t>a a devolução dos valores recebidos, ficando imediatamente suspensa por 02 (dois) anos, conforme disposto no art. 3º da Lei nº 15.627/1992.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>9. DAS PENALIDADES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9.1 </w:t>
      </w:r>
      <w:r>
        <w:rPr>
          <w:rFonts w:eastAsia="Calibri" w:cs="Calibri"/>
          <w:color w:val="auto"/>
          <w:sz w:val="22"/>
        </w:rPr>
        <w:t>A apresentação de documentação falsa pelo Proponente durante todos os atos referentes a est</w:t>
      </w:r>
      <w:r>
        <w:rPr>
          <w:rFonts w:eastAsia="Calibri" w:cs="Calibri"/>
          <w:color w:val="auto"/>
          <w:sz w:val="22"/>
        </w:rPr>
        <w:t>a Convocatória, acarretará a automática nulidade da inscrição, sem prejuízo das demais penalidades previstas na Lei e neste instrumento convocatório, garantido a ampla defesa e o contraditório.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9.2 </w:t>
      </w:r>
      <w:r>
        <w:rPr>
          <w:rFonts w:eastAsia="Calibri" w:cs="Calibri"/>
          <w:color w:val="auto"/>
          <w:sz w:val="22"/>
        </w:rPr>
        <w:t>A</w:t>
      </w:r>
      <w:r>
        <w:rPr>
          <w:rFonts w:eastAsia="Calibri" w:cs="Calibri"/>
          <w:b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Contratada que descumprir as disposições desta convocat</w:t>
      </w:r>
      <w:r>
        <w:rPr>
          <w:rFonts w:eastAsia="Calibri" w:cs="Calibri"/>
          <w:color w:val="auto"/>
          <w:sz w:val="22"/>
        </w:rPr>
        <w:t>ória responderá a processo Administrativo para efetuar a devolução dos valores recebidos e/ou ficar impedida de receber o apoio financeiro durante 02 (dois) anos, ou exclusão definitiva, dependendo do grau da infração, ficando a critério da Fundação de Cul</w:t>
      </w:r>
      <w:r>
        <w:rPr>
          <w:rFonts w:eastAsia="Calibri" w:cs="Calibri"/>
          <w:color w:val="auto"/>
          <w:sz w:val="22"/>
        </w:rPr>
        <w:t>tura Cidade do Recife, sem prejuízo das demais sanções administrativas contidas no art. 87 da Lei Federal 8.666/93.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>10. DOS RECURSOS ADMINISTRATIVOS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10.1 </w:t>
      </w:r>
      <w:r>
        <w:rPr>
          <w:rFonts w:eastAsia="Calibri" w:cs="Calibri"/>
          <w:color w:val="auto"/>
          <w:sz w:val="22"/>
        </w:rPr>
        <w:t xml:space="preserve">O recurso deverá ser entregue em documento escrito, no protocolo do Gabinete da Fundação de Cultura </w:t>
      </w:r>
      <w:r>
        <w:rPr>
          <w:rFonts w:eastAsia="Calibri" w:cs="Calibri"/>
          <w:color w:val="auto"/>
          <w:sz w:val="22"/>
        </w:rPr>
        <w:t>Cidade do Recife, no 15º andar do Prédio da Prefeitura do Recife, no horário de 8:00h às 17:00h.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10.2 </w:t>
      </w:r>
      <w:r>
        <w:rPr>
          <w:rFonts w:eastAsia="Calibri" w:cs="Calibri"/>
          <w:color w:val="auto"/>
          <w:sz w:val="22"/>
        </w:rPr>
        <w:t xml:space="preserve">O Presidente da Fundação de Cultura Cidade do Recife decidirá pelo provimento (deferir/aceitar) ou pelo não provimento (indeferir/não aceitar) dos </w:t>
      </w:r>
      <w:r>
        <w:rPr>
          <w:rFonts w:eastAsia="Calibri" w:cs="Calibri"/>
          <w:color w:val="auto"/>
          <w:sz w:val="22"/>
        </w:rPr>
        <w:t>recursos apresentados, considerando as informações prestadas por quem praticou o ato.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>10.3</w:t>
      </w:r>
      <w:r>
        <w:rPr>
          <w:rFonts w:eastAsia="Calibri" w:cs="Calibri"/>
          <w:b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Os recursos apresentados serão avaliados e respondidos no prazo de 05 (cinco) dias.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10.4 </w:t>
      </w:r>
      <w:r>
        <w:rPr>
          <w:rFonts w:eastAsia="Calibri" w:cs="Calibri"/>
          <w:color w:val="auto"/>
          <w:sz w:val="22"/>
        </w:rPr>
        <w:t>São irrecorríveis as decisões tomadas pelo Presidente da Fundação de Cultura Cidade do Recife em relação aos recursos apresentados, não se admitindo, portanto, recur</w:t>
      </w:r>
      <w:r>
        <w:rPr>
          <w:rFonts w:eastAsia="Calibri" w:cs="Calibri"/>
          <w:color w:val="auto"/>
          <w:sz w:val="22"/>
        </w:rPr>
        <w:t>so de recurso.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</w:rPr>
      </w:pPr>
      <w:r>
        <w:rPr>
          <w:rFonts w:eastAsia="Calibri" w:cs="Calibri"/>
          <w:b/>
          <w:color w:val="auto"/>
        </w:rPr>
        <w:t>11. DAS DISPOSIÇÕES FINAIS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11.1 </w:t>
      </w:r>
      <w:r>
        <w:rPr>
          <w:rFonts w:eastAsia="Calibri" w:cs="Calibri"/>
          <w:color w:val="auto"/>
          <w:sz w:val="22"/>
        </w:rPr>
        <w:t>A presente Convocatória e seus Anexos ficarão à disposição dos interessados no site da Prefeitura do Recife, na página da Secretaria de Cultura (</w:t>
      </w:r>
      <w:hyperlink r:id="rId8" w:history="1">
        <w:r>
          <w:rPr>
            <w:rFonts w:eastAsia="Calibri" w:cs="Calibri"/>
            <w:color w:val="00000A"/>
            <w:sz w:val="22"/>
            <w:u w:val="single"/>
          </w:rPr>
          <w:t>www.recife.pe.gov.br</w:t>
        </w:r>
      </w:hyperlink>
      <w:r>
        <w:rPr>
          <w:rFonts w:eastAsia="Calibri" w:cs="Calibri"/>
          <w:color w:val="auto"/>
          <w:sz w:val="22"/>
        </w:rPr>
        <w:t>), e na página da Fundação de Cultura Cidade do Recife (</w:t>
      </w:r>
      <w:hyperlink r:id="rId9" w:history="1">
        <w:r>
          <w:rPr>
            <w:rFonts w:eastAsia="Calibri" w:cs="Calibri"/>
            <w:color w:val="0000FF"/>
            <w:sz w:val="22"/>
            <w:u w:val="single"/>
          </w:rPr>
          <w:t>www.culturarecife.com.br</w:t>
        </w:r>
      </w:hyperlink>
      <w:r>
        <w:rPr>
          <w:rFonts w:eastAsia="Calibri" w:cs="Calibri"/>
          <w:color w:val="auto"/>
          <w:sz w:val="22"/>
        </w:rPr>
        <w:t>).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11.2 </w:t>
      </w:r>
      <w:r>
        <w:rPr>
          <w:rFonts w:eastAsia="Calibri" w:cs="Calibri"/>
          <w:color w:val="auto"/>
          <w:sz w:val="22"/>
        </w:rPr>
        <w:t>A inscrição do Proponente implicará a prévia e integral concordância com todas as n</w:t>
      </w:r>
      <w:r>
        <w:rPr>
          <w:rFonts w:eastAsia="Calibri" w:cs="Calibri"/>
          <w:color w:val="auto"/>
          <w:sz w:val="22"/>
        </w:rPr>
        <w:t>ormas desta Convocatória.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11.3 </w:t>
      </w:r>
      <w:r>
        <w:rPr>
          <w:rFonts w:eastAsia="Calibri" w:cs="Calibri"/>
          <w:color w:val="auto"/>
          <w:sz w:val="22"/>
        </w:rPr>
        <w:t>Os Proponentes que compuserem a Programação Artística estarão automaticamente cedendo os direitos de imagem e transmissão sonora para a Prefeitura do Recife durante o Ciclo.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11.4 </w:t>
      </w:r>
      <w:r>
        <w:rPr>
          <w:rFonts w:eastAsia="Calibri" w:cs="Calibri"/>
          <w:color w:val="auto"/>
          <w:sz w:val="22"/>
        </w:rPr>
        <w:t>Os tributos relativos aos serviços prestados</w:t>
      </w:r>
      <w:r>
        <w:rPr>
          <w:rFonts w:eastAsia="Calibri" w:cs="Calibri"/>
          <w:color w:val="auto"/>
          <w:sz w:val="22"/>
        </w:rPr>
        <w:t xml:space="preserve"> pela Pessoa Jurídica, previstos nas legislações aplicáveis, serão descontados dos valores contratados.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11.5 </w:t>
      </w:r>
      <w:r>
        <w:rPr>
          <w:rFonts w:eastAsia="Calibri" w:cs="Calibri"/>
          <w:color w:val="auto"/>
          <w:sz w:val="22"/>
        </w:rPr>
        <w:t>Os casos omissos serão decididos pelo Grupo de Trabalho do Ciclo relativo a esta Convocatória.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11.6 </w:t>
      </w:r>
      <w:r>
        <w:rPr>
          <w:rFonts w:eastAsia="Calibri" w:cs="Calibri"/>
          <w:color w:val="auto"/>
          <w:sz w:val="22"/>
        </w:rPr>
        <w:t xml:space="preserve">As propostas e demais materiais constantes </w:t>
      </w:r>
      <w:r>
        <w:rPr>
          <w:rFonts w:eastAsia="Calibri" w:cs="Calibri"/>
          <w:color w:val="auto"/>
          <w:sz w:val="22"/>
        </w:rPr>
        <w:t>dos itens 5.4, entregues para seleção, não serão devolvidos.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11.7 </w:t>
      </w:r>
      <w:r>
        <w:rPr>
          <w:rFonts w:eastAsia="Calibri" w:cs="Calibri"/>
          <w:color w:val="auto"/>
          <w:sz w:val="22"/>
        </w:rPr>
        <w:t>Não será permitida a veiculação de nenhum tipo de propaganda partidária e de nenhum tipo de propaganda política vinculada ao objeto desta Convocatória, em atendimento às normas da Legislaçã</w:t>
      </w:r>
      <w:r>
        <w:rPr>
          <w:rFonts w:eastAsia="Calibri" w:cs="Calibri"/>
          <w:color w:val="auto"/>
          <w:sz w:val="22"/>
        </w:rPr>
        <w:t>o Eleitoral (Lei nº 9.504/97).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11.8 </w:t>
      </w:r>
      <w:r>
        <w:rPr>
          <w:rFonts w:eastAsia="Calibri" w:cs="Calibri"/>
          <w:color w:val="auto"/>
          <w:sz w:val="22"/>
        </w:rPr>
        <w:t>Constituem anexos desta Convocatória, dele fazendo parte integrante: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a) Anexo I – Relação de Categorias</w:t>
      </w: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b) Anexo II – Decreto Municipal 31.414/2018</w:t>
      </w: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c)Anexo III – Documentos Pessoa Jurídica</w:t>
      </w: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d) Anexo IV –Termo de Respon</w:t>
      </w:r>
      <w:r>
        <w:rPr>
          <w:rFonts w:eastAsia="Calibri" w:cs="Calibri"/>
          <w:color w:val="auto"/>
          <w:sz w:val="22"/>
        </w:rPr>
        <w:t>sabilidade;</w:t>
      </w: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e) Anexo V - Declaração de que não Emprega Menor;</w:t>
      </w: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f) Anexo VI – Minuta do Contrato</w:t>
      </w: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g) Anexo VII – Manual de Prestação de Contas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>11.09</w:t>
      </w:r>
      <w:r>
        <w:rPr>
          <w:rFonts w:eastAsia="Calibri" w:cs="Calibri"/>
          <w:b/>
          <w:color w:val="auto"/>
          <w:sz w:val="22"/>
        </w:rPr>
        <w:t xml:space="preserve"> </w:t>
      </w:r>
      <w:r>
        <w:rPr>
          <w:rFonts w:eastAsia="Calibri" w:cs="Calibri"/>
          <w:color w:val="auto"/>
          <w:sz w:val="22"/>
        </w:rPr>
        <w:t>Dúvidas e informações referentes a esta Convocatória poderão ser respondidas através do endereço eletrônico centralfccr@gmail.com ou pelos telefones: (81) 3355-9013.</w:t>
      </w:r>
    </w:p>
    <w:p w:rsidR="00545DE3" w:rsidRDefault="00545DE3">
      <w:pPr>
        <w:pStyle w:val="Standard"/>
        <w:ind w:left="851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ind w:left="851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Recife, 10 de abril de 2019.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Leda Alves - Secretária de Cultura</w:t>
      </w: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545DE3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545DE3" w:rsidRDefault="002819BE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Diego Rocha - Pres</w:t>
      </w:r>
      <w:r>
        <w:rPr>
          <w:rFonts w:eastAsia="Calibri" w:cs="Calibri"/>
          <w:b/>
          <w:color w:val="auto"/>
          <w:sz w:val="22"/>
        </w:rPr>
        <w:t>idente da FCCR</w:t>
      </w:r>
    </w:p>
    <w:sectPr w:rsidR="00545DE3" w:rsidSect="00545D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BE" w:rsidRDefault="002819BE" w:rsidP="00545DE3">
      <w:r>
        <w:separator/>
      </w:r>
    </w:p>
  </w:endnote>
  <w:endnote w:type="continuationSeparator" w:id="0">
    <w:p w:rsidR="002819BE" w:rsidRDefault="002819BE" w:rsidP="00545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BE" w:rsidRDefault="002819BE" w:rsidP="00545DE3">
      <w:r w:rsidRPr="00545DE3">
        <w:separator/>
      </w:r>
    </w:p>
  </w:footnote>
  <w:footnote w:type="continuationSeparator" w:id="0">
    <w:p w:rsidR="002819BE" w:rsidRDefault="002819BE" w:rsidP="00545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DE3"/>
    <w:rsid w:val="002819BE"/>
    <w:rsid w:val="00545DE3"/>
    <w:rsid w:val="00F4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45DE3"/>
  </w:style>
  <w:style w:type="character" w:customStyle="1" w:styleId="Internetlink">
    <w:name w:val="Internet link"/>
    <w:rsid w:val="00545DE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recife.pe.gov.br/pagina/secretaria-de-cultura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ulturarecif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1930</Words>
  <Characters>10428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CABRAL DE VASCONCELOS</dc:creator>
  <cp:lastModifiedBy>bruna.vasconcelos</cp:lastModifiedBy>
  <cp:revision>1</cp:revision>
  <cp:lastPrinted>2019-04-09T15:41:00Z</cp:lastPrinted>
  <dcterms:created xsi:type="dcterms:W3CDTF">2019-05-02T13:20:00Z</dcterms:created>
  <dcterms:modified xsi:type="dcterms:W3CDTF">2019-05-02T13:21:00Z</dcterms:modified>
</cp:coreProperties>
</file>