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1C" w:rsidRPr="001849BC" w:rsidRDefault="00E4631C" w:rsidP="00E4631C">
      <w:pPr>
        <w:spacing w:line="240" w:lineRule="auto"/>
        <w:jc w:val="center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FÁBRICAS DE ALIMENTOS </w:t>
      </w:r>
    </w:p>
    <w:p w:rsidR="00E4631C" w:rsidRPr="001849BC" w:rsidRDefault="00E4631C" w:rsidP="00E4631C">
      <w:pPr>
        <w:tabs>
          <w:tab w:val="left" w:pos="142"/>
        </w:tabs>
        <w:spacing w:line="240" w:lineRule="auto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I - DOCUMENTOS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Cópia do Atestado de Regularidade do Corpo de Bombeiros </w:t>
      </w:r>
      <w:r w:rsidR="00B1633F" w:rsidRPr="001849BC">
        <w:rPr>
          <w:b/>
          <w:sz w:val="20"/>
          <w:szCs w:val="20"/>
        </w:rPr>
        <w:t>dos estabelecimentos</w:t>
      </w:r>
      <w:r w:rsidRPr="001849BC">
        <w:rPr>
          <w:b/>
          <w:sz w:val="20"/>
          <w:szCs w:val="20"/>
        </w:rPr>
        <w:t xml:space="preserve"> ou do condomínio, se for o caso;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CIM pago com </w:t>
      </w:r>
      <w:proofErr w:type="spellStart"/>
      <w:r w:rsidRPr="001849BC">
        <w:rPr>
          <w:b/>
          <w:sz w:val="20"/>
          <w:szCs w:val="20"/>
        </w:rPr>
        <w:t>tvs</w:t>
      </w:r>
      <w:proofErr w:type="spellEnd"/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Ata de reunião do condomínio autorizando a atividade da empresa no apartamento, se for o caso;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Termo de Responsabilidade Técnica (Modelo Padronizado), </w:t>
      </w:r>
      <w:r w:rsidR="00B1633F" w:rsidRPr="001849BC">
        <w:rPr>
          <w:b/>
          <w:sz w:val="20"/>
          <w:szCs w:val="20"/>
        </w:rPr>
        <w:t>assinada</w:t>
      </w:r>
      <w:r w:rsidRPr="001849BC">
        <w:rPr>
          <w:b/>
          <w:sz w:val="20"/>
          <w:szCs w:val="20"/>
        </w:rPr>
        <w:t xml:space="preserve"> pelo Proprietário e por Profissional Habilitado, com o número do respectivo Conselho Regional; 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Cópia do Certificado de Regularidade Técnica Emitida pelo Conselho Respectivo;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PPRA (Programa de prevenção a Riscos Ambiental), para as atividades de alto risco;</w:t>
      </w:r>
    </w:p>
    <w:p w:rsidR="00E4631C" w:rsidRPr="009A60E5" w:rsidRDefault="00E4631C" w:rsidP="00E4631C">
      <w:pPr>
        <w:pStyle w:val="SemEspaamento"/>
        <w:numPr>
          <w:ilvl w:val="0"/>
          <w:numId w:val="2"/>
        </w:numPr>
        <w:spacing w:line="276" w:lineRule="auto"/>
        <w:jc w:val="both"/>
        <w:rPr>
          <w:rFonts w:cs="Arial"/>
          <w:b/>
          <w:sz w:val="20"/>
          <w:szCs w:val="20"/>
        </w:rPr>
      </w:pPr>
      <w:r w:rsidRPr="009A60E5">
        <w:rPr>
          <w:rFonts w:cs="Arial"/>
          <w:b/>
          <w:sz w:val="20"/>
          <w:szCs w:val="20"/>
        </w:rPr>
        <w:t>PCMSO (Programa de Controle Médico de Saúde Ocupacional) quando aplicável;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Certificado de controladora de pragas Licenciada pela Autoridade Sanitária; 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Relação de funcionários com função;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Cópia das fichas de Equipamentos de Proteção Individual (EPI); </w:t>
      </w:r>
    </w:p>
    <w:p w:rsidR="00E4631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Cópia dos atestados de saúde ocupacional;</w:t>
      </w:r>
    </w:p>
    <w:p w:rsidR="00E4631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Procedimentos de limpeza dos reservatórios de água com comprovação ou certificado de execução do serviço de higienização dos reservatórios, por firma licenciada, caso a empresa esteja localizada em condomínio e/ou o reservatório seja subterrâneo;</w:t>
      </w:r>
    </w:p>
    <w:p w:rsidR="00E4631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Relação dos Veículos da Empresa contendo, número de veículos, Tipo, Placa; </w:t>
      </w:r>
    </w:p>
    <w:p w:rsidR="00E4631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Cópia dos documentos dos veículos (CRLV);</w:t>
      </w:r>
    </w:p>
    <w:p w:rsidR="00E4631C" w:rsidRPr="006A4C6A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A4C6A">
        <w:rPr>
          <w:b/>
          <w:sz w:val="20"/>
          <w:szCs w:val="20"/>
        </w:rPr>
        <w:t>POP de</w:t>
      </w:r>
      <w:r>
        <w:rPr>
          <w:b/>
          <w:sz w:val="20"/>
          <w:szCs w:val="20"/>
        </w:rPr>
        <w:t xml:space="preserve"> higiene e limpeza dos </w:t>
      </w:r>
      <w:r w:rsidR="00B1633F">
        <w:rPr>
          <w:b/>
          <w:sz w:val="20"/>
          <w:szCs w:val="20"/>
        </w:rPr>
        <w:t>veículos com</w:t>
      </w:r>
      <w:r>
        <w:rPr>
          <w:b/>
          <w:sz w:val="20"/>
          <w:szCs w:val="20"/>
        </w:rPr>
        <w:t xml:space="preserve"> c</w:t>
      </w:r>
      <w:r w:rsidRPr="006A4C6A">
        <w:rPr>
          <w:b/>
          <w:sz w:val="20"/>
          <w:szCs w:val="20"/>
        </w:rPr>
        <w:t xml:space="preserve">omprovação do procedimento 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Licença ambiental de funcionamento da Indústria na SEMAN;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Plano de gerenciamento dos resíduos sólidos;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Projeto arquitetônico da empresa ou Croqui com leiaute da empresa em se tratando de MEI;</w:t>
      </w:r>
    </w:p>
    <w:p w:rsidR="00E4631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Relação dos produtos fabricados 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1849BC">
        <w:rPr>
          <w:b/>
          <w:sz w:val="20"/>
          <w:szCs w:val="20"/>
        </w:rPr>
        <w:t xml:space="preserve">ótulos com a informação todas as informações obrigatórias, informação nutricional e alerta de </w:t>
      </w:r>
      <w:proofErr w:type="spellStart"/>
      <w:r w:rsidRPr="001849BC">
        <w:rPr>
          <w:b/>
          <w:sz w:val="20"/>
          <w:szCs w:val="20"/>
        </w:rPr>
        <w:t>alérgenos</w:t>
      </w:r>
      <w:proofErr w:type="spellEnd"/>
      <w:r w:rsidRPr="001849BC">
        <w:rPr>
          <w:b/>
          <w:sz w:val="20"/>
          <w:szCs w:val="20"/>
        </w:rPr>
        <w:t xml:space="preserve">, quando couber, conforme legislação em </w:t>
      </w:r>
      <w:r w:rsidR="00B1633F" w:rsidRPr="001849BC">
        <w:rPr>
          <w:b/>
          <w:sz w:val="20"/>
          <w:szCs w:val="20"/>
        </w:rPr>
        <w:t>vigor;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Programa de amostragem para controle de qualidade;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Licença sanitária da empresa produtora da embalagem;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Cópia do Contrato de terceirização da produção (se houver);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Manual de boas Práticas de </w:t>
      </w:r>
      <w:r w:rsidR="00B1633F" w:rsidRPr="001849BC">
        <w:rPr>
          <w:b/>
          <w:sz w:val="20"/>
          <w:szCs w:val="20"/>
        </w:rPr>
        <w:t>fabricação;</w:t>
      </w:r>
    </w:p>
    <w:p w:rsidR="00E4631C" w:rsidRDefault="00E4631C" w:rsidP="00E4631C">
      <w:pPr>
        <w:pStyle w:val="NormalWeb1"/>
        <w:numPr>
          <w:ilvl w:val="0"/>
          <w:numId w:val="2"/>
        </w:numPr>
        <w:spacing w:before="0" w:after="1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9A0682">
        <w:rPr>
          <w:rFonts w:asciiTheme="minorHAnsi" w:hAnsiTheme="minorHAnsi"/>
          <w:b/>
          <w:sz w:val="20"/>
          <w:szCs w:val="20"/>
        </w:rPr>
        <w:t xml:space="preserve">Procedimentos Operacionais Padronizados de: </w:t>
      </w:r>
      <w:r w:rsidR="00B1633F" w:rsidRPr="009A0682">
        <w:rPr>
          <w:rFonts w:asciiTheme="minorHAnsi" w:hAnsiTheme="minorHAnsi"/>
          <w:b/>
          <w:sz w:val="20"/>
          <w:szCs w:val="20"/>
        </w:rPr>
        <w:t>a)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Higienização</w:t>
      </w:r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de instalações, equipamentos, móveis e utensílios; 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>b) Controle</w:t>
      </w:r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integrado de vetores e pragas urbanas; 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>c)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 xml:space="preserve"> Higienização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do 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>reservatório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>) Higiene</w:t>
      </w:r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e saúde dos manipuladores; 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>e) Higienização</w:t>
      </w:r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dos </w:t>
      </w:r>
      <w:proofErr w:type="spellStart"/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>hortifrutícolas</w:t>
      </w:r>
      <w:proofErr w:type="spellEnd"/>
      <w:r w:rsidRPr="009A0682">
        <w:rPr>
          <w:rFonts w:asciiTheme="minorHAnsi" w:hAnsiTheme="minorHAnsi" w:cs="Times New Roman"/>
          <w:b/>
          <w:color w:val="auto"/>
          <w:sz w:val="20"/>
          <w:szCs w:val="20"/>
        </w:rPr>
        <w:t xml:space="preserve">; </w:t>
      </w:r>
      <w:r w:rsidR="00B1633F" w:rsidRPr="009A0682">
        <w:rPr>
          <w:rFonts w:asciiTheme="minorHAnsi" w:hAnsiTheme="minorHAnsi" w:cs="Times New Roman"/>
          <w:b/>
          <w:color w:val="auto"/>
          <w:sz w:val="20"/>
          <w:szCs w:val="20"/>
        </w:rPr>
        <w:t>f)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 xml:space="preserve"> Controle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da potabilidade da água; 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>g) Manejo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dos resíduos; 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>h) Manutenção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preventiva e calibração de equipamentos; 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>i) Seleção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das matérias-primas, ingredientes e embalagens; </w:t>
      </w:r>
      <w:r w:rsidR="00B1633F" w:rsidRPr="009A0682">
        <w:rPr>
          <w:rFonts w:asciiTheme="minorHAnsi" w:hAnsiTheme="minorHAnsi" w:cs="Times New Roman"/>
          <w:b/>
          <w:sz w:val="20"/>
          <w:szCs w:val="20"/>
        </w:rPr>
        <w:t>j) Programa</w:t>
      </w:r>
      <w:r w:rsidRPr="009A0682">
        <w:rPr>
          <w:rFonts w:asciiTheme="minorHAnsi" w:hAnsiTheme="minorHAnsi" w:cs="Times New Roman"/>
          <w:b/>
          <w:sz w:val="20"/>
          <w:szCs w:val="20"/>
        </w:rPr>
        <w:t xml:space="preserve"> de recolhimento de alimentos.</w:t>
      </w:r>
    </w:p>
    <w:p w:rsidR="00E4631C" w:rsidRPr="009A0682" w:rsidRDefault="00E4631C" w:rsidP="00E4631C">
      <w:pPr>
        <w:pStyle w:val="NormalWeb1"/>
        <w:numPr>
          <w:ilvl w:val="0"/>
          <w:numId w:val="2"/>
        </w:numPr>
        <w:spacing w:before="0" w:after="1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9A0682">
        <w:rPr>
          <w:rFonts w:asciiTheme="minorHAnsi" w:hAnsiTheme="minorHAnsi"/>
          <w:b/>
          <w:sz w:val="20"/>
          <w:szCs w:val="20"/>
        </w:rPr>
        <w:t>Certificado do curso para manipulador de alimentos com carga horária mínima de 12 horas</w:t>
      </w:r>
    </w:p>
    <w:p w:rsidR="00E4631C" w:rsidRPr="001849BC" w:rsidRDefault="00E4631C" w:rsidP="00E4631C">
      <w:pPr>
        <w:pStyle w:val="SemEspaament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POTABILIDADE DA ÁGUA: </w:t>
      </w:r>
    </w:p>
    <w:p w:rsidR="00E4631C" w:rsidRPr="001849BC" w:rsidRDefault="00E4631C" w:rsidP="00E4631C">
      <w:pPr>
        <w:pStyle w:val="SemEspaamento"/>
        <w:jc w:val="both"/>
        <w:rPr>
          <w:b/>
          <w:sz w:val="20"/>
          <w:szCs w:val="20"/>
          <w:u w:val="single"/>
        </w:rPr>
      </w:pPr>
      <w:r w:rsidRPr="001849BC">
        <w:rPr>
          <w:b/>
          <w:sz w:val="20"/>
          <w:szCs w:val="20"/>
          <w:u w:val="single"/>
        </w:rPr>
        <w:t>I - Para as empresas que possuem poço:</w:t>
      </w:r>
    </w:p>
    <w:p w:rsidR="00E4631C" w:rsidRPr="001849BC" w:rsidRDefault="00E4631C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a) Licença de Operação e Outorga junto a CPRH/APAC;</w:t>
      </w:r>
    </w:p>
    <w:p w:rsidR="00E4631C" w:rsidRPr="001849BC" w:rsidRDefault="00B1633F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b) Plano</w:t>
      </w:r>
      <w:r w:rsidR="00E4631C" w:rsidRPr="001849BC">
        <w:rPr>
          <w:b/>
          <w:sz w:val="20"/>
          <w:szCs w:val="20"/>
        </w:rPr>
        <w:t xml:space="preserve"> de amostragem da água de acordo com a portaria 2914/2011, contendo o nº de poços e profundidade;</w:t>
      </w:r>
    </w:p>
    <w:p w:rsidR="00E4631C" w:rsidRPr="001849BC" w:rsidRDefault="00B1633F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c) Laudos</w:t>
      </w:r>
      <w:r w:rsidR="00E4631C" w:rsidRPr="001849BC">
        <w:rPr>
          <w:b/>
          <w:sz w:val="20"/>
          <w:szCs w:val="20"/>
        </w:rPr>
        <w:t xml:space="preserve"> de análises de água de acordo com o plano de amostragem: </w:t>
      </w:r>
    </w:p>
    <w:p w:rsidR="00E4631C" w:rsidRPr="001849BC" w:rsidRDefault="00E4631C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1. Apresentar os 04 (quatro) últimos laudos de análise </w:t>
      </w:r>
      <w:r w:rsidR="00B1633F" w:rsidRPr="001849BC">
        <w:rPr>
          <w:b/>
          <w:sz w:val="20"/>
          <w:szCs w:val="20"/>
        </w:rPr>
        <w:t>microbiológico da</w:t>
      </w:r>
      <w:r w:rsidRPr="001849BC">
        <w:rPr>
          <w:b/>
          <w:sz w:val="20"/>
          <w:szCs w:val="20"/>
        </w:rPr>
        <w:t xml:space="preserve"> água no sistema de distribuição (reservatório e rede); </w:t>
      </w:r>
    </w:p>
    <w:p w:rsidR="00E4631C" w:rsidRPr="001849BC" w:rsidRDefault="00E4631C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2. Apresentar o último laudo de análise físico-químico realizada no ponto de captação da água </w:t>
      </w:r>
      <w:r w:rsidR="00B1633F" w:rsidRPr="001849BC">
        <w:rPr>
          <w:b/>
          <w:sz w:val="20"/>
          <w:szCs w:val="20"/>
        </w:rPr>
        <w:t>bruta, abrangendo</w:t>
      </w:r>
      <w:r w:rsidRPr="001849BC">
        <w:rPr>
          <w:b/>
          <w:sz w:val="20"/>
          <w:szCs w:val="20"/>
        </w:rPr>
        <w:t xml:space="preserve"> todos os parâmetros </w:t>
      </w:r>
      <w:r w:rsidR="00B1633F" w:rsidRPr="001849BC">
        <w:rPr>
          <w:b/>
          <w:sz w:val="20"/>
          <w:szCs w:val="20"/>
        </w:rPr>
        <w:t>incluindo alumínio</w:t>
      </w:r>
      <w:r w:rsidRPr="001849BC">
        <w:rPr>
          <w:b/>
          <w:sz w:val="20"/>
          <w:szCs w:val="20"/>
        </w:rPr>
        <w:t>; nitrato; nitrito; manganês e ferro.</w:t>
      </w:r>
    </w:p>
    <w:p w:rsidR="00E4631C" w:rsidRPr="001849BC" w:rsidRDefault="00E4631C" w:rsidP="00E4631C">
      <w:pPr>
        <w:pStyle w:val="SemEspaamento"/>
        <w:ind w:left="720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lastRenderedPageBreak/>
        <w:t>3. Planilha de aferição diária de cloro</w:t>
      </w:r>
    </w:p>
    <w:p w:rsidR="00E4631C" w:rsidRPr="009A60E5" w:rsidRDefault="00E4631C" w:rsidP="00E4631C">
      <w:pPr>
        <w:pStyle w:val="SemEspaamento"/>
        <w:ind w:left="720"/>
        <w:jc w:val="both"/>
        <w:rPr>
          <w:b/>
          <w:sz w:val="16"/>
          <w:szCs w:val="16"/>
        </w:rPr>
      </w:pPr>
    </w:p>
    <w:p w:rsidR="00E4631C" w:rsidRPr="001849BC" w:rsidRDefault="00E4631C" w:rsidP="00E4631C">
      <w:pPr>
        <w:pStyle w:val="SemEspaamento"/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  <w:u w:val="single"/>
        </w:rPr>
        <w:t>II - Para as empresas com abastecimento público</w:t>
      </w:r>
      <w:r w:rsidRPr="001849BC">
        <w:rPr>
          <w:b/>
          <w:sz w:val="20"/>
          <w:szCs w:val="20"/>
        </w:rPr>
        <w:t xml:space="preserve">: </w:t>
      </w:r>
    </w:p>
    <w:p w:rsidR="00E4631C" w:rsidRPr="001849BC" w:rsidRDefault="00E4631C" w:rsidP="00E4631C">
      <w:pPr>
        <w:pStyle w:val="SemEspaamen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Laudos de análises microbiológica da água com periodicidade semestral.</w:t>
      </w:r>
    </w:p>
    <w:p w:rsidR="00E4631C" w:rsidRDefault="00E4631C" w:rsidP="00E4631C">
      <w:pPr>
        <w:pStyle w:val="SemEspaamento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>Planilhas de aferição diária de cloro.</w:t>
      </w:r>
    </w:p>
    <w:p w:rsidR="00E4631C" w:rsidRDefault="00E4631C" w:rsidP="00E4631C">
      <w:pPr>
        <w:pStyle w:val="SemEspaamento"/>
        <w:ind w:left="720"/>
        <w:jc w:val="both"/>
        <w:rPr>
          <w:b/>
          <w:sz w:val="20"/>
          <w:szCs w:val="20"/>
        </w:rPr>
      </w:pPr>
    </w:p>
    <w:p w:rsidR="00E4631C" w:rsidRDefault="00E4631C" w:rsidP="00E4631C">
      <w:pPr>
        <w:pStyle w:val="SemEspaamento"/>
        <w:ind w:left="720"/>
        <w:jc w:val="both"/>
      </w:pPr>
      <w:r>
        <w:t xml:space="preserve">II – LEGISLAÇÃO: </w:t>
      </w:r>
    </w:p>
    <w:p w:rsidR="00E4631C" w:rsidRDefault="00E4631C" w:rsidP="00E4631C">
      <w:pPr>
        <w:pStyle w:val="SemEspaamento"/>
        <w:ind w:left="720"/>
        <w:jc w:val="both"/>
      </w:pPr>
      <w:r>
        <w:t>A) Legislação de Boas Práticas de Fabricação Resolução</w:t>
      </w:r>
    </w:p>
    <w:p w:rsidR="00E4631C" w:rsidRDefault="00E4631C" w:rsidP="00E4631C">
      <w:pPr>
        <w:pStyle w:val="SemEspaamento"/>
        <w:ind w:left="720"/>
        <w:jc w:val="both"/>
      </w:pPr>
      <w:r>
        <w:t xml:space="preserve"> - RDC nº 275, de 21 de outubro de 2002.</w:t>
      </w:r>
    </w:p>
    <w:p w:rsidR="00E4631C" w:rsidRDefault="00E4631C" w:rsidP="00E4631C">
      <w:pPr>
        <w:pStyle w:val="SemEspaamento"/>
        <w:ind w:left="720"/>
        <w:jc w:val="both"/>
      </w:pPr>
      <w:r>
        <w:t>-  Portaria SVS/MS nº 326, de 30 de julho de 1997.</w:t>
      </w:r>
    </w:p>
    <w:p w:rsidR="00E4631C" w:rsidRDefault="00E4631C" w:rsidP="00E4631C">
      <w:pPr>
        <w:pStyle w:val="SemEspaamento"/>
        <w:ind w:left="720"/>
        <w:jc w:val="both"/>
      </w:pPr>
      <w:r>
        <w:t>-  Portaria MS nº 1.428, de 26 de novembro de 1993</w:t>
      </w:r>
    </w:p>
    <w:p w:rsidR="00E4631C" w:rsidRDefault="00E4631C" w:rsidP="00E4631C">
      <w:pPr>
        <w:pStyle w:val="SemEspaamento"/>
        <w:ind w:left="720"/>
        <w:jc w:val="both"/>
      </w:pPr>
    </w:p>
    <w:p w:rsidR="00E4631C" w:rsidRDefault="00E4631C" w:rsidP="00E4631C">
      <w:pPr>
        <w:pStyle w:val="SemEspaamento"/>
        <w:ind w:left="720"/>
        <w:jc w:val="both"/>
      </w:pPr>
      <w:r>
        <w:t xml:space="preserve"> B) Legislação sobre Rotulagem: </w:t>
      </w:r>
    </w:p>
    <w:p w:rsidR="00E4631C" w:rsidRDefault="00E4631C" w:rsidP="00E4631C">
      <w:pPr>
        <w:pStyle w:val="SemEspaamento"/>
        <w:ind w:left="720"/>
        <w:jc w:val="both"/>
      </w:pPr>
      <w:r>
        <w:t>- RDC n 26 de 02 de julho de 2015 (</w:t>
      </w:r>
      <w:proofErr w:type="spellStart"/>
      <w:r>
        <w:t>Alérgenos</w:t>
      </w:r>
      <w:proofErr w:type="spellEnd"/>
      <w:r>
        <w:t>)</w:t>
      </w:r>
    </w:p>
    <w:p w:rsidR="00E4631C" w:rsidRDefault="00E4631C" w:rsidP="00E4631C">
      <w:pPr>
        <w:pStyle w:val="SemEspaamento"/>
        <w:ind w:left="720"/>
        <w:jc w:val="both"/>
      </w:pPr>
      <w:r>
        <w:t xml:space="preserve">-  Lei nº 10.674, de 16 de maio de 2003 (Glúten) </w:t>
      </w:r>
    </w:p>
    <w:p w:rsidR="00E4631C" w:rsidRDefault="00E4631C" w:rsidP="00E4631C">
      <w:pPr>
        <w:pStyle w:val="SemEspaamento"/>
        <w:ind w:left="720"/>
        <w:jc w:val="both"/>
      </w:pPr>
      <w:r>
        <w:t xml:space="preserve">- Resolução - RDC nº 259, de 20 de setembro de 2002 (Rotulagem obrigatória) </w:t>
      </w:r>
    </w:p>
    <w:p w:rsidR="00E4631C" w:rsidRDefault="00E4631C" w:rsidP="00E4631C">
      <w:pPr>
        <w:pStyle w:val="SemEspaamento"/>
        <w:ind w:left="720"/>
        <w:jc w:val="both"/>
      </w:pPr>
      <w:r>
        <w:t>- Resolução - RDC nº 360, de 23 de dezembro de 2003 (Rotulagem Nutricional de Alimentos Embalados)</w:t>
      </w:r>
    </w:p>
    <w:p w:rsidR="00E4631C" w:rsidRDefault="00E4631C" w:rsidP="00E4631C">
      <w:pPr>
        <w:pStyle w:val="SemEspaamento"/>
        <w:ind w:left="720"/>
        <w:jc w:val="both"/>
      </w:pPr>
      <w:r>
        <w:t xml:space="preserve"> - Resolução - RDC nº 359, de 23 de dezembro de 2003 (Tabela de Valores de Referência para Porções de Alimentos e Bebidas Embalados para Fins de Rotulagem Nutricional).</w:t>
      </w:r>
    </w:p>
    <w:p w:rsidR="00E4631C" w:rsidRDefault="00E4631C" w:rsidP="00E4631C">
      <w:pPr>
        <w:pStyle w:val="SemEspaamento"/>
        <w:ind w:left="720"/>
        <w:jc w:val="both"/>
      </w:pPr>
      <w:r>
        <w:t>-  Instrução Normativa Interministerial nº 1, de 1º de abril de 2004 (Informação de alimentos que contenham ou forma produzidos por transgênicos)</w:t>
      </w:r>
    </w:p>
    <w:p w:rsidR="00E4631C" w:rsidRDefault="00E4631C" w:rsidP="00E4631C">
      <w:pPr>
        <w:pStyle w:val="SemEspaamento"/>
        <w:ind w:left="720"/>
        <w:jc w:val="both"/>
      </w:pPr>
      <w:r>
        <w:t>- Portaria nº 2658, de 22 de dezembro de 2003 (regulamenta o emprego do símbolo transgênico)</w:t>
      </w:r>
    </w:p>
    <w:p w:rsidR="00E4631C" w:rsidRDefault="00E4631C" w:rsidP="00E4631C">
      <w:pPr>
        <w:pStyle w:val="SemEspaamento"/>
        <w:ind w:left="720"/>
        <w:jc w:val="both"/>
      </w:pPr>
    </w:p>
    <w:p w:rsidR="00E4631C" w:rsidRDefault="00E4631C" w:rsidP="00E4631C">
      <w:pPr>
        <w:pStyle w:val="SemEspaamento"/>
        <w:ind w:left="720"/>
        <w:jc w:val="both"/>
      </w:pPr>
      <w:r>
        <w:t xml:space="preserve"> C) Legislação por Categoria de Produto: </w:t>
      </w:r>
    </w:p>
    <w:p w:rsidR="00E4631C" w:rsidRDefault="00E4631C" w:rsidP="00E4631C">
      <w:pPr>
        <w:pStyle w:val="SemEspaamento"/>
        <w:ind w:left="720"/>
        <w:jc w:val="both"/>
      </w:pPr>
      <w:r>
        <w:t xml:space="preserve">- </w:t>
      </w:r>
      <w:hyperlink r:id="rId8" w:history="1">
        <w:r w:rsidRPr="006E55BF">
          <w:rPr>
            <w:rStyle w:val="Hyperlink"/>
          </w:rPr>
          <w:t>http://portal.anvisa.gov.br/legislacao-por-categoria-de-produto</w:t>
        </w:r>
      </w:hyperlink>
      <w:r>
        <w:t xml:space="preserve"> </w:t>
      </w:r>
    </w:p>
    <w:p w:rsidR="00E4631C" w:rsidRDefault="00E4631C" w:rsidP="00E4631C">
      <w:pPr>
        <w:pStyle w:val="SemEspaamento"/>
        <w:ind w:left="720"/>
        <w:jc w:val="both"/>
      </w:pPr>
    </w:p>
    <w:p w:rsidR="00E4631C" w:rsidRDefault="00E4631C" w:rsidP="00E4631C">
      <w:pPr>
        <w:pStyle w:val="SemEspaamento"/>
        <w:ind w:left="720"/>
        <w:jc w:val="both"/>
      </w:pPr>
      <w:r>
        <w:t xml:space="preserve">- D) Legislação Complementar: </w:t>
      </w:r>
    </w:p>
    <w:p w:rsidR="00E4631C" w:rsidRDefault="00E4631C" w:rsidP="00E4631C">
      <w:pPr>
        <w:pStyle w:val="SemEspaamento"/>
        <w:ind w:left="720"/>
        <w:jc w:val="both"/>
      </w:pPr>
      <w:r>
        <w:t>- NTE 01 publicado no DOM de Recife em 01/06/2017 – Dispõe sobre a fabricação, preparação, manipulação e comercialização de alimentos no Recife.</w:t>
      </w:r>
    </w:p>
    <w:p w:rsidR="00E4631C" w:rsidRDefault="00E4631C" w:rsidP="00E4631C">
      <w:pPr>
        <w:pStyle w:val="SemEspaamento"/>
        <w:ind w:left="720"/>
        <w:jc w:val="both"/>
      </w:pPr>
      <w:r>
        <w:t>-  Portaria 2914/2011 – Dispõe sobre a potabilidade da água para consumo humano</w:t>
      </w:r>
    </w:p>
    <w:p w:rsidR="00E4631C" w:rsidRDefault="00E4631C" w:rsidP="00E4631C">
      <w:pPr>
        <w:pStyle w:val="SemEspaamento"/>
        <w:ind w:left="720"/>
        <w:jc w:val="both"/>
      </w:pPr>
      <w:r>
        <w:t>-  RDC 12/2001 – Dispõe sobre os parâmetros microbiológicos dos alimentos</w:t>
      </w:r>
    </w:p>
    <w:p w:rsidR="00E4631C" w:rsidRPr="00790E19" w:rsidRDefault="00E4631C" w:rsidP="00E4631C">
      <w:pPr>
        <w:pStyle w:val="SemEspaamento"/>
        <w:ind w:left="720"/>
        <w:jc w:val="both"/>
      </w:pPr>
      <w:r>
        <w:t>-  RDC14/2014 – Dispõe sobre as matérias estranhas microscópicas e macroscópicas nos alimentos</w:t>
      </w:r>
    </w:p>
    <w:p w:rsidR="00E4631C" w:rsidRPr="001849BC" w:rsidRDefault="00E4631C" w:rsidP="00E4631C">
      <w:pPr>
        <w:spacing w:line="240" w:lineRule="auto"/>
        <w:jc w:val="center"/>
        <w:rPr>
          <w:b/>
          <w:sz w:val="20"/>
          <w:szCs w:val="20"/>
        </w:rPr>
      </w:pPr>
      <w:r w:rsidRPr="001849BC">
        <w:rPr>
          <w:b/>
          <w:sz w:val="20"/>
          <w:szCs w:val="20"/>
        </w:rPr>
        <w:t xml:space="preserve"> </w:t>
      </w:r>
    </w:p>
    <w:p w:rsidR="00E4631C" w:rsidRPr="001849BC" w:rsidRDefault="00E4631C" w:rsidP="00B1633F">
      <w:pPr>
        <w:pStyle w:val="SemEspaamento"/>
        <w:ind w:left="720"/>
        <w:jc w:val="both"/>
        <w:rPr>
          <w:b/>
          <w:sz w:val="20"/>
          <w:szCs w:val="20"/>
        </w:rPr>
      </w:pPr>
    </w:p>
    <w:p w:rsidR="00E4631C" w:rsidRPr="00790E19" w:rsidRDefault="00E4631C" w:rsidP="00B1633F">
      <w:pPr>
        <w:pStyle w:val="SemEspaamento"/>
        <w:ind w:left="720"/>
        <w:jc w:val="both"/>
      </w:pPr>
      <w:bookmarkStart w:id="0" w:name="_GoBack"/>
      <w:bookmarkEnd w:id="0"/>
    </w:p>
    <w:p w:rsidR="00394A34" w:rsidRDefault="00394A34" w:rsidP="00AC2FBB">
      <w:pPr>
        <w:tabs>
          <w:tab w:val="left" w:pos="2552"/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AC2FBB" w:rsidRPr="00AC2FBB" w:rsidRDefault="00AC2FBB" w:rsidP="00AC2FBB">
      <w:pPr>
        <w:tabs>
          <w:tab w:val="left" w:pos="2552"/>
          <w:tab w:val="left" w:pos="2694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AC2FBB" w:rsidRPr="00AC2FBB" w:rsidSect="009A77F1">
      <w:headerReference w:type="default" r:id="rId9"/>
      <w:footerReference w:type="default" r:id="rId10"/>
      <w:pgSz w:w="11906" w:h="16838"/>
      <w:pgMar w:top="29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D1" w:rsidRDefault="007919D1" w:rsidP="005B4A4D">
      <w:pPr>
        <w:spacing w:after="0" w:line="240" w:lineRule="auto"/>
      </w:pPr>
      <w:r>
        <w:separator/>
      </w:r>
    </w:p>
  </w:endnote>
  <w:endnote w:type="continuationSeparator" w:id="0">
    <w:p w:rsidR="007919D1" w:rsidRDefault="007919D1" w:rsidP="005B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BB" w:rsidRDefault="00E4631C" w:rsidP="009A77F1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12065</wp:posOffset>
              </wp:positionV>
              <wp:extent cx="5638800" cy="19050"/>
              <wp:effectExtent l="19050" t="1905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3880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94284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.7pt,.95pt" to="44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" strokecolor="black [3213]" strokeweight="2.25pt">
              <o:lock v:ext="edit" shapetype="f"/>
            </v:line>
          </w:pict>
        </mc:Fallback>
      </mc:AlternateContent>
    </w:r>
    <w:r w:rsidR="00AC2FBB">
      <w:t xml:space="preserve">Av. Visconde de Suassuna, nº. 658, </w:t>
    </w:r>
    <w:proofErr w:type="spellStart"/>
    <w:r w:rsidR="00AC2FBB">
      <w:t>Stº</w:t>
    </w:r>
    <w:proofErr w:type="spellEnd"/>
    <w:r w:rsidR="00AC2FBB">
      <w:t>. Amaro, Recife/PE.</w:t>
    </w:r>
  </w:p>
  <w:p w:rsidR="00AC2FBB" w:rsidRDefault="00AC2FBB" w:rsidP="009A77F1">
    <w:pPr>
      <w:pStyle w:val="Rodap"/>
      <w:spacing w:line="276" w:lineRule="auto"/>
      <w:jc w:val="center"/>
    </w:pPr>
    <w:r>
      <w:t>Fone: (081) 3355 9893</w:t>
    </w:r>
  </w:p>
  <w:p w:rsidR="00AC2FBB" w:rsidRDefault="00AC2FBB" w:rsidP="00AC2FB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D1" w:rsidRDefault="007919D1" w:rsidP="005B4A4D">
      <w:pPr>
        <w:spacing w:after="0" w:line="240" w:lineRule="auto"/>
      </w:pPr>
      <w:r>
        <w:separator/>
      </w:r>
    </w:p>
  </w:footnote>
  <w:footnote w:type="continuationSeparator" w:id="0">
    <w:p w:rsidR="007919D1" w:rsidRDefault="007919D1" w:rsidP="005B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0" w:type="dxa"/>
      <w:tblInd w:w="94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  <w:insideH w:val="single" w:sz="36" w:space="0" w:color="auto"/>
        <w:insideV w:val="single" w:sz="3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10"/>
    </w:tblGrid>
    <w:tr w:rsidR="009A77F1" w:rsidTr="009A77F1">
      <w:trPr>
        <w:trHeight w:val="1395"/>
      </w:trPr>
      <w:tc>
        <w:tcPr>
          <w:tcW w:w="8910" w:type="dxa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</w:tcPr>
        <w:p w:rsidR="009A77F1" w:rsidRDefault="009A77F1" w:rsidP="009A77F1">
          <w:pPr>
            <w:tabs>
              <w:tab w:val="left" w:pos="2327"/>
              <w:tab w:val="left" w:pos="2602"/>
            </w:tabs>
            <w:spacing w:after="0" w:line="240" w:lineRule="auto"/>
            <w:ind w:left="-28"/>
            <w:rPr>
              <w:rFonts w:ascii="Arial" w:hAnsi="Arial" w:cs="Arial"/>
              <w:b/>
              <w:sz w:val="20"/>
              <w:szCs w:val="20"/>
            </w:rPr>
          </w:pPr>
          <w:r w:rsidRPr="00A51105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7620</wp:posOffset>
                </wp:positionV>
                <wp:extent cx="1120140" cy="885825"/>
                <wp:effectExtent l="0" t="0" r="3810" b="952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247F9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</w:t>
          </w:r>
        </w:p>
        <w:p w:rsidR="009A77F1" w:rsidRPr="003247F9" w:rsidRDefault="009A77F1" w:rsidP="009A77F1">
          <w:pPr>
            <w:tabs>
              <w:tab w:val="left" w:pos="2327"/>
              <w:tab w:val="left" w:pos="2602"/>
            </w:tabs>
            <w:spacing w:after="0" w:line="240" w:lineRule="auto"/>
            <w:ind w:left="-28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</w:t>
          </w:r>
          <w:r w:rsidRPr="003247F9">
            <w:rPr>
              <w:rFonts w:ascii="Arial" w:hAnsi="Arial" w:cs="Arial"/>
              <w:b/>
              <w:sz w:val="20"/>
              <w:szCs w:val="20"/>
            </w:rPr>
            <w:t xml:space="preserve">  PREFEITURA DO RECIFE</w:t>
          </w:r>
        </w:p>
        <w:p w:rsidR="009A77F1" w:rsidRPr="003247F9" w:rsidRDefault="009A77F1" w:rsidP="009A77F1">
          <w:pPr>
            <w:tabs>
              <w:tab w:val="left" w:pos="2570"/>
            </w:tabs>
            <w:spacing w:after="0" w:line="240" w:lineRule="auto"/>
            <w:ind w:left="-28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</w:t>
          </w:r>
          <w:r w:rsidRPr="003247F9">
            <w:rPr>
              <w:rFonts w:ascii="Arial" w:hAnsi="Arial" w:cs="Arial"/>
              <w:b/>
              <w:sz w:val="20"/>
              <w:szCs w:val="20"/>
            </w:rPr>
            <w:t xml:space="preserve">SECRETARIA DE SAÚDE </w:t>
          </w:r>
        </w:p>
        <w:p w:rsidR="009A77F1" w:rsidRPr="003247F9" w:rsidRDefault="009A77F1" w:rsidP="009A77F1">
          <w:pPr>
            <w:tabs>
              <w:tab w:val="left" w:pos="2570"/>
            </w:tabs>
            <w:spacing w:after="0" w:line="240" w:lineRule="auto"/>
            <w:ind w:left="-28"/>
            <w:rPr>
              <w:rFonts w:ascii="Arial" w:hAnsi="Arial" w:cs="Arial"/>
              <w:b/>
              <w:sz w:val="20"/>
              <w:szCs w:val="20"/>
            </w:rPr>
          </w:pPr>
          <w:r w:rsidRPr="003247F9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SECRETARIA EXECUTIVA DE VIGILÂNCIA À SAÚDE                       </w:t>
          </w:r>
        </w:p>
        <w:p w:rsidR="009A77F1" w:rsidRDefault="009A77F1" w:rsidP="009A77F1">
          <w:pPr>
            <w:tabs>
              <w:tab w:val="left" w:pos="2327"/>
              <w:tab w:val="left" w:pos="2602"/>
            </w:tabs>
            <w:spacing w:after="0" w:line="240" w:lineRule="auto"/>
            <w:ind w:left="-28"/>
            <w:rPr>
              <w:rFonts w:ascii="Arial" w:hAnsi="Arial" w:cs="Arial"/>
              <w:sz w:val="20"/>
              <w:szCs w:val="20"/>
            </w:rPr>
          </w:pPr>
          <w:r w:rsidRPr="003247F9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GERÊNCIA DE VIGILÂNCIA SANITÁRIA                                                                                   </w:t>
          </w:r>
        </w:p>
      </w:tc>
    </w:tr>
  </w:tbl>
  <w:p w:rsidR="00AC2FBB" w:rsidRDefault="00AC2FBB" w:rsidP="00AC2FBB">
    <w:pPr>
      <w:tabs>
        <w:tab w:val="left" w:pos="2327"/>
        <w:tab w:val="left" w:pos="2602"/>
      </w:tabs>
      <w:spacing w:after="0" w:line="240" w:lineRule="auto"/>
      <w:ind w:left="-3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282"/>
    <w:multiLevelType w:val="hybridMultilevel"/>
    <w:tmpl w:val="B71EA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5DD"/>
    <w:multiLevelType w:val="hybridMultilevel"/>
    <w:tmpl w:val="32067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46DFC"/>
    <w:multiLevelType w:val="hybridMultilevel"/>
    <w:tmpl w:val="75A22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4D"/>
    <w:rsid w:val="00011EEC"/>
    <w:rsid w:val="000453E0"/>
    <w:rsid w:val="000854B6"/>
    <w:rsid w:val="001117BD"/>
    <w:rsid w:val="001E1EF8"/>
    <w:rsid w:val="001E2372"/>
    <w:rsid w:val="002B789B"/>
    <w:rsid w:val="003247F9"/>
    <w:rsid w:val="003308A8"/>
    <w:rsid w:val="003446C6"/>
    <w:rsid w:val="00394A34"/>
    <w:rsid w:val="00395151"/>
    <w:rsid w:val="005B4A4D"/>
    <w:rsid w:val="005F7420"/>
    <w:rsid w:val="00734201"/>
    <w:rsid w:val="0076138D"/>
    <w:rsid w:val="007919D1"/>
    <w:rsid w:val="007A4A0A"/>
    <w:rsid w:val="009A77F1"/>
    <w:rsid w:val="00A51105"/>
    <w:rsid w:val="00AC2FBB"/>
    <w:rsid w:val="00B1633F"/>
    <w:rsid w:val="00DF79E5"/>
    <w:rsid w:val="00E4631C"/>
    <w:rsid w:val="00F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28F2C-651E-4E0A-B828-1969FAEA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A4D"/>
  </w:style>
  <w:style w:type="paragraph" w:styleId="Rodap">
    <w:name w:val="footer"/>
    <w:basedOn w:val="Normal"/>
    <w:link w:val="RodapChar"/>
    <w:uiPriority w:val="99"/>
    <w:unhideWhenUsed/>
    <w:rsid w:val="005B4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A4D"/>
  </w:style>
  <w:style w:type="paragraph" w:styleId="Textodebalo">
    <w:name w:val="Balloon Text"/>
    <w:basedOn w:val="Normal"/>
    <w:link w:val="TextodebaloChar"/>
    <w:uiPriority w:val="99"/>
    <w:semiHidden/>
    <w:unhideWhenUsed/>
    <w:rsid w:val="005B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A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47F9"/>
    <w:pPr>
      <w:ind w:left="720"/>
      <w:contextualSpacing/>
    </w:pPr>
  </w:style>
  <w:style w:type="paragraph" w:styleId="SemEspaamento">
    <w:name w:val="No Spacing"/>
    <w:uiPriority w:val="1"/>
    <w:qFormat/>
    <w:rsid w:val="00E4631C"/>
    <w:pPr>
      <w:spacing w:after="0" w:line="240" w:lineRule="auto"/>
    </w:pPr>
  </w:style>
  <w:style w:type="paragraph" w:customStyle="1" w:styleId="NormalWeb1">
    <w:name w:val="Normal (Web)1"/>
    <w:basedOn w:val="Normal"/>
    <w:rsid w:val="00E4631C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lang w:eastAsia="ar-SA"/>
    </w:rPr>
  </w:style>
  <w:style w:type="character" w:styleId="Hyperlink">
    <w:name w:val="Hyperlink"/>
    <w:basedOn w:val="Fontepargpadro"/>
    <w:uiPriority w:val="99"/>
    <w:unhideWhenUsed/>
    <w:rsid w:val="00E46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legislacao-por-categoria-de-produ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D2E7-57EB-4DD7-9FF5-920EB04F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User</cp:lastModifiedBy>
  <cp:revision>3</cp:revision>
  <cp:lastPrinted>2014-09-26T17:31:00Z</cp:lastPrinted>
  <dcterms:created xsi:type="dcterms:W3CDTF">2018-10-31T12:37:00Z</dcterms:created>
  <dcterms:modified xsi:type="dcterms:W3CDTF">2018-10-31T12:44:00Z</dcterms:modified>
</cp:coreProperties>
</file>