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FUNDAÇÃO DE CULTURA CIDADE DO RECIFE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4536" w:right="0" w:hanging="0"/>
        <w:jc w:val="both"/>
        <w:rPr/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CONTRATO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Nº_______201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9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DE PRESTAÇÃO DE SERVIÇO, QUE ENTRE SI CELEBRAM, DE UM LADO, 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FUNDAÇÃO DE CULTURA CIDADE DO RECIFE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E, DO OUTRO LADO, A EMPRESA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_______________________.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Pelo presente instrumento de Contrato de Prestação de Serviço, de um lado, 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FUNDAÇÃO DE CULTURA CIDADE DO RECIFE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inscrita no CNPJ sob o nº 11.508.942/0001-00, com sede à Av. Cais do Apolo, nº 925, 15º andar, Bairro do Recife, CEP ---------nesta cidade, neste ato representado pelo seu Diretor Vice-Presidente, 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Sr. Diego Targino de Moraes Rocha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brasileiro, casado, gestor público, inscrito no CPF/MF sob o nº XXXXXXX, portador da Cédula de Identidade nº XXXXXXX SSP/PE, com endereço profissional à Av. Cais do Apolo, nº 925, 15º andar, Bairro do Recife, nesta cidade e sua Gerente Geral de Administração e Finanças, 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Sra. XXXXXXXXXXXXXXXX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brasileiro(a), estado civil, profissão, inscrita no CPF/MF sob o nº XXXXXXXXX, portadora da Cédula de Identidade nº XXXXXX - SDS/PE, com endereço profissional à Av. Cais do Apolo, nº 925, 15º andar, Bairro do Recife, nesta cidade, doravante denominada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CONTRATANTE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e, do outro lado, a empresa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________________________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inscrita no CNPJ sob o n° _____________________, com sede à Rua__________ n° ____, __________, CEP: _____, neste ato representada pelo seu sócio, 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SR______________,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brasileiro, casado, músico, inscrito no CPF/MF sob o n° ___________, bem como RG nº ______ SSP/__, residente e domiciliada a Rua____________, n°____, ______, (Bairro, Cidade – Estado), CEP: , doravante denominada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CONTRATADA,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resolvem celebrar o presente contrato, mediante as cláusulas e condições que se seguem, com observância estrita de suas Cláusulas que, em sucessivo, mútua e reciprocamente outorgam e aceitam, de conformidade com os preceitos de direito público, além dos especificamente previstos na Lei nº 8.666, de 21 de junho de 1993, no que couber, mediante Inexigibilidade de Licitação, vinculado a proposta 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CONTRATADA,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aplicando-se, supletivamente, os princípios da Teoria Geral dos Contratos e as disposições de direito privado.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OBJETO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PRIMEIRA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Constitui objeto do presente Termo a realização de ____ () apresentações artísticas de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(nome do artista)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>, nos dias (data, local e valor de cachê): ____, todas nesta cidade, por ocasião do “Ciclo Carnavalesco 201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>9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”, sendo a contratada representante exclusiva da atração em destaque, tudo conforme documentação anexa, proposta da CONTRATADA, Termo de Compromisso e Termo de Inexigibilidade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nº_____/201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9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que integram, independentemente de transcrição, o presente instrumento contratual.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PRIMEIRO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 efetivação dos serviços de que trata esta Cláusula dar-se-á no estrito cumprimento do contido na proposta da CONTRATADA, que integra o presente instrumento.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SEGUNDO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Os acréscimos não previstos na caracterização do objeto contido nesta Cláusula e necessários ao seu fiel cumprimento, só serão efetivados com base em Relatório circunstanciado da Comissão Técnica da CONTRATANTE e mediante prévia e expressa autorização do Diretor Presidente solicitante, sob pena de nulidade, promovendo-se a responsabilidade de quem deu causa.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TERCEIRO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É de integral responsabilidade 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CONTRATADA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pagamento do artista, banda e todos os integrantes da equipe, respondendo pelas despesas dos encargos trabalhistas, previdenciários e fiscais desses, bem como por todas as obrigações assumidas com os participantes do show.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REGIME DE EXECUÇÃO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SEGUNDA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regime de que trata este instrumento é de execução indireta.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PREÇO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TERCEIRA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valor global deste Contrato é de R$ _________ ( ), a ser pago em parcela única após o evento.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ÚNICO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 CONTRATADA emitirá a documentação comprobatória, legalmente aceita, referentes aos serviços efetivamente realizados, como condição do pagamento previsto nesta Cláusula.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PRAZO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QUARTA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presente Contrato terá prazo de vigência de 60 (sessenta) dias contados a partir da data de sua assinatura, observadas as exigências do art.57, da Lei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 DOTAÇÃO ORÇAMENTÁRIA, CLASSIFICAÇÃO FUNCIONAL PROGRAMÁTICA E CATEGORIA ECONÔMICA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QUINTA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Os recursos alocados para a execução deste Contrato correrão à conta da Dotação Orçamentária nº_________________ – Promoção de Eventos e Festividades Culturais e Folclóricas; Elemento de Despesa nº 33.90.XX - Outros Serviços de Terceiros - Pessoa XXXXX; Fonte de Recursos - Tesouro Municipal.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DOS DIREITOS E DAS OBRIGAÇÕES DAS PARTES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SEXTA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regime jurídico deste Contrato confere à CONTRATANTE as prerrogativas relacionadas no art. 58, da Lei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SÉTIMA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Constituem obrigações da CONTRATANTE, além das constantes dos arts. 66 e 67 da Lei nº 8.666/93, a comunicação, através do Serviço de Contabilidade, aos órgãos incumbidos de arrecadação e fiscalização dos tributos municipais, as características e os valores pagos referentes à liquidação da despesa deste Contrato.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OITAVA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No que tange à contratação de som e luz, a CONTRATANTE se responsabiliza em realizá-la de acordo com a </w:t>
      </w:r>
      <w:r>
        <w:rPr>
          <w:rFonts w:eastAsia="Arial" w:cs="Arial" w:ascii="Arial" w:hAnsi="Arial"/>
          <w:i/>
          <w:color w:val="000000"/>
          <w:spacing w:val="0"/>
          <w:sz w:val="22"/>
          <w:shd w:fill="FFFFFF" w:val="clear"/>
        </w:rPr>
        <w:t xml:space="preserve">rider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da CONTRATADA.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NONA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São conferidos à CONTRATADA os direitos relacionados no art. 59, parágrafo 2º do art. 79 e art. 109, da Lei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Fica devidamente esclarecido que a CONTRATADA se responsabiliza pelas medidas a que está sujeita perante a Ordem dos Músicos do Brasil, estabelecidas na Lei nº 3.857/60.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PRIMEIRO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São de inteira responsabilidade da CONTRATADA quaisquer obrigações devidas ao Escritório Central de Arrecadação e Distribuição – ECAD ou outras instituições relacionadas às apresentações artísticas vinculadas a esta contratação.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PRIMEIRA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CONTRATANTE poderá efetuar gravação ou qualquer tipo de registro da apresentação realizada, para fins de comprovação da execução dos serviços.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TERCEIRA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deverá cumprir fielmente os horários estabelecidos na programação oficial do evento, chegando ao local do show com a antecedência mínima de 30 (trinta) minutos para evitar transtornos em relação aos horários definidos.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QUARTA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não pode realizar quaisquer tipos de propaganda, publicidade ou anúncio durante a sua apresentação.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ÚNICO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 CONTRATADA não veiculará nenhum tipo de propaganda partidária gratuita e de nenhum tipo de propaganda política vinculada ao objeto deste instrumento, em atendimento às normas, previstas no Calendário Eleitoral e na Lei das Eleições (Lei nº 9.504/97).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QUINTA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não pode transferir a terceiros, a qualquer título, no todo ou em parte, o objeto deste Contrato.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SEXTA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fica obrigada a entregar à CONTRATANTE, no dia do evento, os comprovantes de emissão das liberações junto aos órgãos diretamente ligados ao exercício de atividades artístico-musicais – OMB, devidamente liberados na OMB e Sindicato.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DAS ALTERAÇÕES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SÉTIMA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As alterações porventura necessárias ao fiel cumprimento do objeto deste Contrato serão efetivadas na forma e condições do art. 65 da Lei nº 8.666/93, formalizadas previamente por Termo Aditivo, que passará a integrar o presente instrumento.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DAS PENALIDADES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OITAVA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Pela inexecução total ou parcial das obrigações assumidas, a CONTRATADA ficará sujeita às seguintes sanções, sem prejuízo das responsabilidades civil e criminal, assegurada a prévia e ampla defesa: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a)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advertência.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b)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Multa de até 10% (dez por cento) do valor do Contrato pelo descumprimento de qualquer obrigação prevista no Edital ou Contrato;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impedimento de licitar e contratar com a CONTRATANTE, pelo prazo de até 2 (dois) anos, sem prejuízo das demais penalidades cabíveis, na forma do art. 87, III da Lei nº 8.666/1993;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declaração de inidoneidade para licitar ou contratar com a Administração Pública, na forma do art. 87, IV da Lei nº 8.666/1993.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PRIMEIRO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valor da multa deverá ser recolhida pela CONTRATADA, aos cofres da Tesouraria da CONTRATANTE no prazo de 03 (três) dias, a contar do recebimento da notificação da penalidade, sem prejuízo da rescisão por parte da CONTRATANTE;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SEGUNDO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valor da multa, aplicada após o regular processo administrativo, será descontado do pagamento eventualmente devido pela CONTRATANTE ou cobrado judicialmente.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TERCEIRO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As sanções previstas nas alíneas “a”, “c” e “d” desta cláusula poderão ser aplicadas cumulativamente ou não, à pena de multa.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QUARTO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As sanções previstas nas alíneas “c” e “d” desta cláusula poderão ser aplicadas ao contratado que tenha sofrido condenação definitiva por fraudar recolhimentos de tributos ou demonstrar não possuir idoneidade para contratar com a Administração.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QUINTO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Decorrido o prazo de defesa sem que a CONTRATADA se pronuncie ou se for considerada procedente a multa, esta será notificada a recolher ao erário municipal o valor devido, no prazo de 03 (três) dias úteis, a contar da notificação pela autoridade competente.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ÚNICO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Recolhida a multa a que se refere esta Cláusula, poderá a CONTRATADA, querendo, apresentar defesa que sendo provida ser-lhe-á devolvida a quantia no prazo de 05 (cinco) dias úteis, contados do pedido da devolução.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 RESCISÃO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NONA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A inexecução total ou parcial deste Contrato dará ensejo à sua rescisão, observadas as disposições deste Contrato e da Lei nº 8.666/93, notadamente nos arts. 77 a 80, sem prejuízo das penalidades determinadas em Lei e neste instrumento.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VIGÉSIMA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presente instrumento contratual é celebrado mediante Inexigibilidade de Licitação, com base no artigo 25, inciso III, da Lei Federal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DOS DOCUMENTOS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VIGÉSIMA PRIMEIRA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Fazem parte deste Contrato, independentemente de transcrição os seguintes documentos: Termo de Inexigibilidade de Licitação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nº________/201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9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proposta da CONTRATADA, Termo de Compromisso e publicação da Inexigibilidade de Licitação no Diário Oficial do Município.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FORO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VIGÉSIMA SEGUNDA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Fica desde já declarado pelas partes, com base no parágrafo 2º, do art. 55, da Lei nº 8.666/93, o Foro da Comarca do Recife, Capital do Estado de Pernambuco, para dirimir as questões suscitadas na execução deste Contrato.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E por estarem de pleno acordo, as partes firmam o presente instrumento em 03 (três) vias de igual teor e forma, e para um único efeito de direito, na presença das testemunhas abaixo, que também o assinam, sendo a seguir registrado em livro próprio da Gerência de Apoio Jurídico da Fundação de Cultura Cidade do Recife, conforme dispõe o art. 60 da Lei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>Recife, XX de XXXX de 20XX.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FUNDAÇÃO DE CULTURA CIDADE DO RECIFE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CONTRATANTE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FUNDAÇÃO DE CULTURA CIDADE DO RECIFE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CONTRATANTE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EMPRESA XXXXXX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CONTRATADA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TESTEMUNHAS: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1. _______________________________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CPF/MF Nº: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4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2. _______________________________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CPF/MF Nº: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LibreOffice/5.3.6.1$Windows_X86_64 LibreOffice_project/686f202eff87ef707079aeb7f485847613344eb7</Application>
  <Pages>5</Pages>
  <Words>1639</Words>
  <Characters>9234</Characters>
  <CharactersWithSpaces>10928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2018-09-03T18:45:32Z</dcterms:modified>
  <cp:revision>3</cp:revision>
  <dc:subject/>
  <dc:title/>
</cp:coreProperties>
</file>