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FE617">
      <w:pPr>
        <w:pStyle w:val="4"/>
        <w:rPr>
          <w:sz w:val="3"/>
        </w:rPr>
      </w:pPr>
    </w:p>
    <w:tbl>
      <w:tblPr>
        <w:tblStyle w:val="3"/>
        <w:tblW w:w="10519"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18"/>
        <w:gridCol w:w="8501"/>
      </w:tblGrid>
      <w:tr w14:paraId="2106C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0519" w:type="dxa"/>
            <w:gridSpan w:val="2"/>
            <w:shd w:val="clear" w:color="auto" w:fill="1F3863"/>
          </w:tcPr>
          <w:p w14:paraId="270B0244">
            <w:pPr>
              <w:pStyle w:val="7"/>
              <w:tabs>
                <w:tab w:val="left" w:pos="3258"/>
              </w:tabs>
              <w:spacing w:before="88"/>
              <w:ind w:left="122"/>
              <w:rPr>
                <w:rFonts w:hint="default" w:ascii="Arial Black" w:hAnsi="Arial Black"/>
                <w:sz w:val="19"/>
                <w:lang w:val="pt-BR"/>
              </w:rPr>
            </w:pPr>
            <w:r>
              <w:rPr>
                <w:position w:val="-10"/>
              </w:rPr>
              <w:drawing>
                <wp:inline distT="0" distB="0" distL="0" distR="0">
                  <wp:extent cx="708025" cy="2209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08558" cy="221170"/>
                          </a:xfrm>
                          <a:prstGeom prst="rect">
                            <a:avLst/>
                          </a:prstGeom>
                        </pic:spPr>
                      </pic:pic>
                    </a:graphicData>
                  </a:graphic>
                </wp:inline>
              </w:drawing>
            </w:r>
            <w:r>
              <w:rPr>
                <w:rFonts w:ascii="Times New Roman" w:hAnsi="Times New Roman"/>
                <w:sz w:val="20"/>
              </w:rPr>
              <w:tab/>
            </w:r>
            <w:r>
              <w:rPr>
                <w:rFonts w:hint="default" w:ascii="Times New Roman" w:hAnsi="Times New Roman"/>
                <w:sz w:val="20"/>
                <w:lang w:val="pt-BR"/>
              </w:rPr>
              <w:t xml:space="preserve"> </w:t>
            </w:r>
            <w:r>
              <w:rPr>
                <w:rFonts w:ascii="Arial Black" w:hAnsi="Arial Black"/>
                <w:color w:val="FFFFFF"/>
                <w:spacing w:val="-8"/>
                <w:sz w:val="19"/>
              </w:rPr>
              <w:t xml:space="preserve"> </w:t>
            </w:r>
            <w:r>
              <w:rPr>
                <w:rFonts w:hint="default" w:ascii="Arial Black" w:hAnsi="Arial Black"/>
                <w:color w:val="FFFFFF"/>
                <w:spacing w:val="-8"/>
                <w:sz w:val="19"/>
                <w:lang w:val="pt-BR"/>
              </w:rPr>
              <w:t xml:space="preserve">Normativos </w:t>
            </w:r>
            <w:r>
              <w:rPr>
                <w:rFonts w:ascii="Arial Black" w:hAnsi="Arial Black"/>
                <w:color w:val="FFFFFF"/>
                <w:sz w:val="19"/>
              </w:rPr>
              <w:t>da</w:t>
            </w:r>
            <w:r>
              <w:rPr>
                <w:rFonts w:ascii="Arial Black" w:hAnsi="Arial Black"/>
                <w:color w:val="FFFFFF"/>
                <w:spacing w:val="-7"/>
                <w:sz w:val="19"/>
              </w:rPr>
              <w:t xml:space="preserve"> </w:t>
            </w:r>
            <w:r>
              <w:rPr>
                <w:rFonts w:hint="default" w:ascii="Arial Black" w:hAnsi="Arial Black"/>
                <w:color w:val="FFFFFF"/>
                <w:spacing w:val="-7"/>
                <w:sz w:val="19"/>
                <w:lang w:val="pt-BR"/>
              </w:rPr>
              <w:t>Controladoria-Geral do Município</w:t>
            </w:r>
          </w:p>
        </w:tc>
      </w:tr>
      <w:tr w14:paraId="3E7F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0519" w:type="dxa"/>
            <w:gridSpan w:val="2"/>
          </w:tcPr>
          <w:p w14:paraId="14138A46">
            <w:pPr>
              <w:pStyle w:val="7"/>
              <w:rPr>
                <w:rFonts w:ascii="Times New Roman"/>
                <w:sz w:val="2"/>
              </w:rPr>
            </w:pPr>
          </w:p>
        </w:tc>
      </w:tr>
      <w:tr w14:paraId="6B9A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018" w:type="dxa"/>
            <w:shd w:val="clear" w:color="auto" w:fill="D9E1F3"/>
          </w:tcPr>
          <w:p w14:paraId="7987EE47">
            <w:pPr>
              <w:pStyle w:val="7"/>
              <w:spacing w:before="4" w:line="240" w:lineRule="auto"/>
              <w:ind w:right="243"/>
              <w:jc w:val="center"/>
              <w:rPr>
                <w:rFonts w:hint="default"/>
                <w:b/>
                <w:sz w:val="24"/>
                <w:szCs w:val="24"/>
                <w:lang w:val="pt-BR"/>
              </w:rPr>
            </w:pPr>
            <w:r>
              <w:rPr>
                <w:rFonts w:hint="default"/>
                <w:b/>
                <w:sz w:val="24"/>
                <w:szCs w:val="24"/>
                <w:lang w:val="pt-BR"/>
              </w:rPr>
              <w:t xml:space="preserve">  LEI/DECRETO Nº</w:t>
            </w:r>
          </w:p>
        </w:tc>
        <w:tc>
          <w:tcPr>
            <w:tcW w:w="8501" w:type="dxa"/>
            <w:shd w:val="clear" w:color="auto" w:fill="D9E1F3"/>
          </w:tcPr>
          <w:p w14:paraId="60D3D797">
            <w:pPr>
              <w:pStyle w:val="7"/>
              <w:spacing w:before="4" w:line="240" w:lineRule="auto"/>
              <w:ind w:left="904" w:right="881"/>
              <w:jc w:val="center"/>
              <w:rPr>
                <w:b/>
                <w:sz w:val="24"/>
                <w:szCs w:val="24"/>
              </w:rPr>
            </w:pPr>
            <w:r>
              <w:rPr>
                <w:rFonts w:hint="default"/>
                <w:b/>
                <w:spacing w:val="1"/>
                <w:w w:val="105"/>
                <w:sz w:val="24"/>
                <w:szCs w:val="24"/>
                <w:lang w:val="pt-BR"/>
              </w:rPr>
              <w:t>EMENTA</w:t>
            </w:r>
          </w:p>
        </w:tc>
      </w:tr>
      <w:tr w14:paraId="46234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18" w:type="dxa"/>
            <w:vAlign w:val="top"/>
          </w:tcPr>
          <w:p w14:paraId="0DFD34C3">
            <w:pPr>
              <w:pStyle w:val="7"/>
              <w:spacing w:line="240" w:lineRule="auto"/>
              <w:jc w:val="center"/>
              <w:rPr>
                <w:rFonts w:ascii="Times New Roman"/>
                <w:sz w:val="24"/>
                <w:szCs w:val="24"/>
              </w:rPr>
            </w:pPr>
          </w:p>
          <w:p w14:paraId="3B2940E9">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w:t>
            </w:r>
            <w:r>
              <w:rPr>
                <w:b/>
                <w:w w:val="105"/>
                <w:sz w:val="24"/>
                <w:szCs w:val="24"/>
              </w:rPr>
              <w:t xml:space="preserve">º </w:t>
            </w:r>
            <w:r>
              <w:rPr>
                <w:rFonts w:hint="default"/>
                <w:b/>
                <w:w w:val="105"/>
                <w:sz w:val="24"/>
                <w:szCs w:val="24"/>
                <w:lang w:val="pt-BR"/>
              </w:rPr>
              <w:t>37.581/2024</w:t>
            </w:r>
          </w:p>
        </w:tc>
        <w:tc>
          <w:tcPr>
            <w:tcW w:w="8501" w:type="dxa"/>
            <w:vAlign w:val="top"/>
          </w:tcPr>
          <w:p w14:paraId="146B6F2E">
            <w:pPr>
              <w:pStyle w:val="7"/>
              <w:spacing w:line="240" w:lineRule="auto"/>
              <w:jc w:val="center"/>
              <w:rPr>
                <w:b/>
                <w:w w:val="105"/>
                <w:sz w:val="24"/>
                <w:szCs w:val="24"/>
              </w:rPr>
            </w:pPr>
          </w:p>
          <w:p w14:paraId="0FD41A4E">
            <w:pPr>
              <w:pStyle w:val="7"/>
              <w:spacing w:line="240" w:lineRule="auto"/>
              <w:ind w:left="0" w:leftChars="0" w:right="0" w:rightChars="0"/>
              <w:jc w:val="center"/>
              <w:rPr>
                <w:rFonts w:hint="default"/>
                <w:b/>
                <w:spacing w:val="3"/>
                <w:w w:val="105"/>
                <w:sz w:val="24"/>
                <w:szCs w:val="24"/>
                <w:lang w:val="pt-BR"/>
              </w:rPr>
            </w:pPr>
            <w:r>
              <w:rPr>
                <w:rFonts w:hint="default"/>
                <w:b/>
                <w:spacing w:val="3"/>
                <w:w w:val="105"/>
                <w:sz w:val="24"/>
                <w:szCs w:val="24"/>
                <w:lang w:val="pt-BR"/>
              </w:rPr>
              <w:t>ALTERA O DECRETO Nº 35.534, DE 06 DE ABRIL DE 2022 QUE DISPÕE SOBRE A PROMOÇÃO DA GOVERNANÇA NO ÂMBITO DA ADMINISTRAÇÃO PÚBLICA MUNICIPAL DIRETA E INDIRETA.</w:t>
            </w:r>
          </w:p>
          <w:p w14:paraId="6C2F1A1D">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7331B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018" w:type="dxa"/>
            <w:vAlign w:val="top"/>
          </w:tcPr>
          <w:p w14:paraId="5097C240">
            <w:pPr>
              <w:pStyle w:val="7"/>
              <w:spacing w:line="240" w:lineRule="auto"/>
              <w:jc w:val="center"/>
              <w:rPr>
                <w:rFonts w:ascii="Times New Roman"/>
                <w:sz w:val="24"/>
                <w:szCs w:val="24"/>
              </w:rPr>
            </w:pPr>
          </w:p>
          <w:p w14:paraId="51179064">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w:t>
            </w:r>
            <w:r>
              <w:rPr>
                <w:b/>
                <w:w w:val="105"/>
                <w:sz w:val="24"/>
                <w:szCs w:val="24"/>
              </w:rPr>
              <w:t xml:space="preserve">º </w:t>
            </w:r>
            <w:r>
              <w:rPr>
                <w:rFonts w:hint="default"/>
                <w:b/>
                <w:w w:val="105"/>
                <w:sz w:val="24"/>
                <w:szCs w:val="24"/>
                <w:lang w:val="pt-BR"/>
              </w:rPr>
              <w:t>37.574/2024</w:t>
            </w:r>
          </w:p>
        </w:tc>
        <w:tc>
          <w:tcPr>
            <w:tcW w:w="8501" w:type="dxa"/>
            <w:vAlign w:val="top"/>
          </w:tcPr>
          <w:p w14:paraId="305785DD">
            <w:pPr>
              <w:pStyle w:val="7"/>
              <w:spacing w:line="240" w:lineRule="auto"/>
              <w:jc w:val="center"/>
              <w:rPr>
                <w:b/>
                <w:w w:val="105"/>
                <w:sz w:val="24"/>
                <w:szCs w:val="24"/>
              </w:rPr>
            </w:pPr>
          </w:p>
          <w:p w14:paraId="5AF6AC67">
            <w:pPr>
              <w:pStyle w:val="7"/>
              <w:spacing w:line="240" w:lineRule="auto"/>
              <w:ind w:left="0" w:leftChars="0" w:right="0" w:rightChars="0"/>
              <w:jc w:val="center"/>
              <w:rPr>
                <w:rFonts w:hint="default"/>
                <w:b/>
                <w:spacing w:val="3"/>
                <w:w w:val="105"/>
                <w:sz w:val="24"/>
                <w:szCs w:val="24"/>
                <w:lang w:val="pt-BR"/>
              </w:rPr>
            </w:pPr>
            <w:r>
              <w:rPr>
                <w:rFonts w:hint="default"/>
                <w:b/>
                <w:spacing w:val="3"/>
                <w:w w:val="105"/>
                <w:sz w:val="24"/>
                <w:szCs w:val="24"/>
                <w:lang w:val="pt-BR"/>
              </w:rPr>
              <w:t>REGULAMENTA AS PRÁTICAS CONTÍNUAS E PERMANENTES DE GESTÃO DE RISCOS E DO CONTROLE PREVENTIVO NAS CONTRATAÇÕES PÚBLICAS, BEM COMO A ALOCAÇÃO DE RISCOS CONTRATUAIS, NO ÂMBITO DA ADMINISTRAÇÃO PÚBLICA MUNICIPAL DIRETA, AUTÁRQUICA E FUNDACIONAL.</w:t>
            </w:r>
          </w:p>
          <w:p w14:paraId="4D5C8315">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5E75E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2018" w:type="dxa"/>
            <w:vAlign w:val="top"/>
          </w:tcPr>
          <w:p w14:paraId="024BCAE3">
            <w:pPr>
              <w:pStyle w:val="7"/>
              <w:spacing w:line="240" w:lineRule="auto"/>
              <w:jc w:val="center"/>
              <w:rPr>
                <w:rFonts w:ascii="Times New Roman"/>
                <w:sz w:val="24"/>
                <w:szCs w:val="24"/>
              </w:rPr>
            </w:pPr>
          </w:p>
          <w:p w14:paraId="6A47E3C8">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w:t>
            </w:r>
            <w:r>
              <w:rPr>
                <w:b/>
                <w:w w:val="105"/>
                <w:sz w:val="24"/>
                <w:szCs w:val="24"/>
              </w:rPr>
              <w:t xml:space="preserve">º </w:t>
            </w:r>
            <w:r>
              <w:rPr>
                <w:rFonts w:hint="default"/>
                <w:b/>
                <w:w w:val="105"/>
                <w:sz w:val="24"/>
                <w:szCs w:val="24"/>
                <w:lang w:val="pt-BR"/>
              </w:rPr>
              <w:t>37.485/2024</w:t>
            </w:r>
          </w:p>
        </w:tc>
        <w:tc>
          <w:tcPr>
            <w:tcW w:w="8501" w:type="dxa"/>
            <w:vAlign w:val="top"/>
          </w:tcPr>
          <w:p w14:paraId="48B0A360">
            <w:pPr>
              <w:pStyle w:val="7"/>
              <w:spacing w:line="240" w:lineRule="auto"/>
              <w:jc w:val="both"/>
              <w:rPr>
                <w:b/>
                <w:w w:val="105"/>
                <w:sz w:val="24"/>
                <w:szCs w:val="24"/>
              </w:rPr>
            </w:pPr>
          </w:p>
          <w:p w14:paraId="144FF2B7">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spacing w:val="3"/>
                <w:w w:val="105"/>
                <w:sz w:val="24"/>
                <w:szCs w:val="24"/>
                <w:lang w:val="pt-BR"/>
              </w:rPr>
              <w:t>ALTERA O DECRETO MUNICIPAL Nº 34.317, DE 19 DE JANEIRO DE 2021, QUE ALOCA CARGOS COMISSIONADOS E FUNÇÕES GRATIFICADAS NOS ÓRGÃOS DA ADMINISTRAÇÃO DIRETA E INDIRETA DO MUNICÍPIO DO RECIFE.</w:t>
            </w:r>
          </w:p>
        </w:tc>
      </w:tr>
      <w:tr w14:paraId="704B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018" w:type="dxa"/>
            <w:vAlign w:val="top"/>
          </w:tcPr>
          <w:p w14:paraId="10E9EE8B">
            <w:pPr>
              <w:pStyle w:val="7"/>
              <w:spacing w:line="240" w:lineRule="auto"/>
              <w:jc w:val="center"/>
              <w:rPr>
                <w:rFonts w:ascii="Times New Roman"/>
                <w:sz w:val="24"/>
                <w:szCs w:val="24"/>
              </w:rPr>
            </w:pPr>
          </w:p>
          <w:p w14:paraId="1493D629">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w:t>
            </w:r>
            <w:r>
              <w:rPr>
                <w:b/>
                <w:spacing w:val="1"/>
                <w:w w:val="105"/>
                <w:sz w:val="24"/>
                <w:szCs w:val="24"/>
              </w:rPr>
              <w:t xml:space="preserve"> </w:t>
            </w:r>
            <w:r>
              <w:rPr>
                <w:b/>
                <w:w w:val="105"/>
                <w:sz w:val="24"/>
                <w:szCs w:val="24"/>
              </w:rPr>
              <w:t xml:space="preserve">Nº </w:t>
            </w:r>
            <w:r>
              <w:rPr>
                <w:rFonts w:hint="default"/>
                <w:b/>
                <w:w w:val="105"/>
                <w:sz w:val="24"/>
                <w:szCs w:val="24"/>
                <w:lang w:val="pt-BR"/>
              </w:rPr>
              <w:t>36.861/2023</w:t>
            </w:r>
          </w:p>
        </w:tc>
        <w:tc>
          <w:tcPr>
            <w:tcW w:w="8501" w:type="dxa"/>
            <w:vAlign w:val="top"/>
          </w:tcPr>
          <w:p w14:paraId="45F171D1">
            <w:pPr>
              <w:pStyle w:val="7"/>
              <w:spacing w:line="240" w:lineRule="auto"/>
              <w:jc w:val="center"/>
              <w:rPr>
                <w:b/>
                <w:w w:val="105"/>
                <w:sz w:val="24"/>
                <w:szCs w:val="24"/>
              </w:rPr>
            </w:pPr>
          </w:p>
          <w:p w14:paraId="72D11D86">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spacing w:val="3"/>
                <w:w w:val="105"/>
                <w:sz w:val="24"/>
                <w:szCs w:val="24"/>
                <w:lang w:val="pt-BR"/>
              </w:rPr>
              <w:t>REGULAMENTA A GRATIFICAÇÃO DE ATIVIDADE NA SECRETARIA DE FINANÇAS E A GRATIFICAÇÃO DE ATIVIDADE NA CONTROLADORIA-GERAL DO MUNICÍPIO, PREVISTAS NO ART. 33, DA LEI MUNICIPAL Nº 19.060, DE 10 DE MAIO DE 2023.</w:t>
            </w:r>
          </w:p>
        </w:tc>
      </w:tr>
      <w:tr w14:paraId="1529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018" w:type="dxa"/>
            <w:vAlign w:val="top"/>
          </w:tcPr>
          <w:p w14:paraId="01750E0B">
            <w:pPr>
              <w:pStyle w:val="7"/>
              <w:spacing w:line="240" w:lineRule="auto"/>
              <w:jc w:val="center"/>
              <w:rPr>
                <w:rFonts w:ascii="Times New Roman"/>
                <w:sz w:val="24"/>
                <w:szCs w:val="24"/>
              </w:rPr>
            </w:pPr>
          </w:p>
          <w:p w14:paraId="3ED8B2B7">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b/>
                <w:w w:val="105"/>
                <w:sz w:val="24"/>
                <w:szCs w:val="24"/>
              </w:rPr>
              <w:t>LEI</w:t>
            </w:r>
            <w:r>
              <w:rPr>
                <w:b/>
                <w:spacing w:val="1"/>
                <w:w w:val="105"/>
                <w:sz w:val="24"/>
                <w:szCs w:val="24"/>
              </w:rPr>
              <w:t xml:space="preserve"> </w:t>
            </w:r>
            <w:r>
              <w:rPr>
                <w:b/>
                <w:w w:val="105"/>
                <w:sz w:val="24"/>
                <w:szCs w:val="24"/>
              </w:rPr>
              <w:t>Nº 1</w:t>
            </w:r>
            <w:r>
              <w:rPr>
                <w:rFonts w:hint="default"/>
                <w:b/>
                <w:w w:val="105"/>
                <w:sz w:val="24"/>
                <w:szCs w:val="24"/>
                <w:lang w:val="pt-BR"/>
              </w:rPr>
              <w:t>9</w:t>
            </w:r>
            <w:r>
              <w:rPr>
                <w:b/>
                <w:w w:val="105"/>
                <w:sz w:val="24"/>
                <w:szCs w:val="24"/>
              </w:rPr>
              <w:t>.</w:t>
            </w:r>
            <w:r>
              <w:rPr>
                <w:rFonts w:hint="default"/>
                <w:b/>
                <w:w w:val="105"/>
                <w:sz w:val="24"/>
                <w:szCs w:val="24"/>
                <w:lang w:val="pt-BR"/>
              </w:rPr>
              <w:t>082</w:t>
            </w:r>
            <w:r>
              <w:rPr>
                <w:b/>
                <w:w w:val="105"/>
                <w:sz w:val="24"/>
                <w:szCs w:val="24"/>
              </w:rPr>
              <w:t>/20</w:t>
            </w:r>
            <w:r>
              <w:rPr>
                <w:rFonts w:hint="default"/>
                <w:b/>
                <w:w w:val="105"/>
                <w:sz w:val="24"/>
                <w:szCs w:val="24"/>
                <w:lang w:val="pt-BR"/>
              </w:rPr>
              <w:t>23</w:t>
            </w:r>
          </w:p>
        </w:tc>
        <w:tc>
          <w:tcPr>
            <w:tcW w:w="8501" w:type="dxa"/>
            <w:vAlign w:val="top"/>
          </w:tcPr>
          <w:p w14:paraId="1EA9ABED">
            <w:pPr>
              <w:pStyle w:val="7"/>
              <w:spacing w:line="240" w:lineRule="auto"/>
              <w:jc w:val="center"/>
              <w:rPr>
                <w:b/>
                <w:w w:val="105"/>
                <w:sz w:val="24"/>
                <w:szCs w:val="24"/>
              </w:rPr>
            </w:pPr>
          </w:p>
          <w:p w14:paraId="085C2F06">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b/>
                <w:w w:val="105"/>
                <w:sz w:val="24"/>
                <w:szCs w:val="24"/>
              </w:rPr>
              <w:t>DISPÕE</w:t>
            </w:r>
            <w:r>
              <w:rPr>
                <w:b/>
                <w:spacing w:val="3"/>
                <w:w w:val="105"/>
                <w:sz w:val="24"/>
                <w:szCs w:val="24"/>
              </w:rPr>
              <w:t xml:space="preserve"> </w:t>
            </w:r>
            <w:r>
              <w:rPr>
                <w:b/>
                <w:w w:val="105"/>
                <w:sz w:val="24"/>
                <w:szCs w:val="24"/>
              </w:rPr>
              <w:t>SOBRE</w:t>
            </w:r>
            <w:r>
              <w:rPr>
                <w:b/>
                <w:spacing w:val="3"/>
                <w:w w:val="105"/>
                <w:sz w:val="24"/>
                <w:szCs w:val="24"/>
              </w:rPr>
              <w:t xml:space="preserve"> </w:t>
            </w:r>
            <w:r>
              <w:rPr>
                <w:rFonts w:hint="default"/>
                <w:b/>
                <w:spacing w:val="3"/>
                <w:w w:val="105"/>
                <w:sz w:val="24"/>
                <w:szCs w:val="24"/>
                <w:lang w:val="pt-BR"/>
              </w:rPr>
              <w:t>O SISTEMA DE CONTROLE INTERNO, AS COMPETÊNCIAS DA CONTROLADORIA-GERAL DO MUNICÍPIO - CGM E DÁ OUTRAS PROVIDÊNCIAS.</w:t>
            </w:r>
          </w:p>
        </w:tc>
      </w:tr>
      <w:tr w14:paraId="7FB7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018" w:type="dxa"/>
            <w:vAlign w:val="top"/>
          </w:tcPr>
          <w:p w14:paraId="2B4EB1B9">
            <w:pPr>
              <w:pStyle w:val="7"/>
              <w:spacing w:line="240" w:lineRule="auto"/>
              <w:jc w:val="center"/>
              <w:rPr>
                <w:rFonts w:ascii="Times New Roman"/>
                <w:sz w:val="24"/>
                <w:szCs w:val="24"/>
              </w:rPr>
            </w:pPr>
          </w:p>
          <w:p w14:paraId="60D73164">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Nº 35.706/</w:t>
            </w:r>
            <w:r>
              <w:rPr>
                <w:b/>
                <w:w w:val="105"/>
                <w:sz w:val="24"/>
                <w:szCs w:val="24"/>
              </w:rPr>
              <w:t>20</w:t>
            </w:r>
            <w:r>
              <w:rPr>
                <w:rFonts w:hint="default"/>
                <w:b/>
                <w:w w:val="105"/>
                <w:sz w:val="24"/>
                <w:szCs w:val="24"/>
                <w:lang w:val="pt-BR"/>
              </w:rPr>
              <w:t>22</w:t>
            </w:r>
          </w:p>
        </w:tc>
        <w:tc>
          <w:tcPr>
            <w:tcW w:w="8501" w:type="dxa"/>
            <w:vAlign w:val="top"/>
          </w:tcPr>
          <w:p w14:paraId="459E44C3">
            <w:pPr>
              <w:pStyle w:val="7"/>
              <w:spacing w:line="240" w:lineRule="auto"/>
              <w:jc w:val="center"/>
              <w:rPr>
                <w:b/>
                <w:w w:val="105"/>
                <w:sz w:val="24"/>
                <w:szCs w:val="24"/>
              </w:rPr>
            </w:pPr>
          </w:p>
          <w:p w14:paraId="1213902C">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b/>
                <w:w w:val="105"/>
                <w:sz w:val="24"/>
                <w:szCs w:val="24"/>
              </w:rPr>
              <w:t>DISPÕE</w:t>
            </w:r>
            <w:r>
              <w:rPr>
                <w:b/>
                <w:spacing w:val="3"/>
                <w:w w:val="105"/>
                <w:sz w:val="24"/>
                <w:szCs w:val="24"/>
              </w:rPr>
              <w:t xml:space="preserve"> </w:t>
            </w:r>
            <w:r>
              <w:rPr>
                <w:b/>
                <w:w w:val="105"/>
                <w:sz w:val="24"/>
                <w:szCs w:val="24"/>
              </w:rPr>
              <w:t>SOBRE</w:t>
            </w:r>
            <w:r>
              <w:rPr>
                <w:rFonts w:hint="default"/>
                <w:b/>
                <w:w w:val="105"/>
                <w:sz w:val="24"/>
                <w:szCs w:val="24"/>
                <w:lang w:val="pt-BR"/>
              </w:rPr>
              <w:t xml:space="preserve"> AS REGRAS DE GOVERNANÇA PARA EMPRESAS PÚBLICAS E SOCIEDADES DE ECONOMIA MISTA MUNICIPAIS, DE QUE TRATA O </w:t>
            </w:r>
            <w:r>
              <w:rPr>
                <w:rFonts w:hint="default" w:ascii="Calibri" w:hAnsi="Calibri" w:cs="Calibri"/>
                <w:b/>
                <w:w w:val="105"/>
                <w:sz w:val="24"/>
                <w:szCs w:val="24"/>
                <w:lang w:val="pt-BR"/>
              </w:rPr>
              <w:t>§</w:t>
            </w:r>
            <w:r>
              <w:rPr>
                <w:rFonts w:hint="default" w:cs="Calibri"/>
                <w:b/>
                <w:w w:val="105"/>
                <w:sz w:val="24"/>
                <w:szCs w:val="24"/>
                <w:lang w:val="pt-BR"/>
              </w:rPr>
              <w:t xml:space="preserve"> 1º DA LEI FEDERAL Nº 13.303, DE 30 DE JUNHO DE 2016</w:t>
            </w:r>
            <w:r>
              <w:rPr>
                <w:rFonts w:hint="default"/>
                <w:b/>
                <w:spacing w:val="3"/>
                <w:w w:val="105"/>
                <w:sz w:val="24"/>
                <w:szCs w:val="24"/>
                <w:lang w:val="pt-BR"/>
              </w:rPr>
              <w:t>.</w:t>
            </w:r>
          </w:p>
        </w:tc>
      </w:tr>
      <w:tr w14:paraId="7633D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018" w:type="dxa"/>
            <w:vAlign w:val="top"/>
          </w:tcPr>
          <w:p w14:paraId="47EF7A10">
            <w:pPr>
              <w:pStyle w:val="7"/>
              <w:spacing w:line="240" w:lineRule="auto"/>
              <w:jc w:val="center"/>
              <w:rPr>
                <w:rFonts w:ascii="Times New Roman"/>
                <w:sz w:val="24"/>
                <w:szCs w:val="24"/>
              </w:rPr>
            </w:pPr>
          </w:p>
          <w:p w14:paraId="4EEE9B96">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Nº 35.583/2022</w:t>
            </w:r>
          </w:p>
        </w:tc>
        <w:tc>
          <w:tcPr>
            <w:tcW w:w="8501" w:type="dxa"/>
            <w:vAlign w:val="top"/>
          </w:tcPr>
          <w:p w14:paraId="4715ECB3">
            <w:pPr>
              <w:pStyle w:val="7"/>
              <w:spacing w:line="240" w:lineRule="auto"/>
              <w:jc w:val="center"/>
              <w:rPr>
                <w:b/>
                <w:w w:val="105"/>
                <w:sz w:val="24"/>
                <w:szCs w:val="24"/>
              </w:rPr>
            </w:pPr>
          </w:p>
          <w:p w14:paraId="6CEC08F9">
            <w:pPr>
              <w:pStyle w:val="7"/>
              <w:spacing w:line="240" w:lineRule="auto"/>
              <w:ind w:left="0" w:leftChars="0" w:right="0" w:rightChars="0"/>
              <w:jc w:val="center"/>
              <w:rPr>
                <w:rFonts w:hint="default" w:ascii="Times New Roman" w:hAnsi="Calibri" w:eastAsia="Calibri" w:cs="Calibri"/>
                <w:sz w:val="24"/>
                <w:szCs w:val="24"/>
                <w:lang w:val="pt-PT" w:eastAsia="en-US" w:bidi="ar-SA"/>
              </w:rPr>
            </w:pPr>
            <w:r>
              <w:rPr>
                <w:rFonts w:hint="default"/>
                <w:b/>
                <w:w w:val="105"/>
                <w:sz w:val="24"/>
                <w:szCs w:val="24"/>
                <w:lang w:val="pt-BR"/>
              </w:rPr>
              <w:t>INSTITUI A POLÍTICA MUNICIPAL DE PROTEÇÃO DE DADOS PESSOAIS DO PODER EXECUTIVO MUNICIPAL, EM CONSONÂNCIA COM A LEI FEDERAL Nº 13.709, DE 14 DE AGOSTO DE 218 - LEI GERAL DE PROTEÇÃO DE DADOS PESSOAIS (LGPD)</w:t>
            </w:r>
            <w:r>
              <w:rPr>
                <w:rFonts w:hint="default"/>
                <w:b/>
                <w:spacing w:val="3"/>
                <w:w w:val="105"/>
                <w:sz w:val="24"/>
                <w:szCs w:val="24"/>
                <w:lang w:val="pt-BR"/>
              </w:rPr>
              <w:t>.</w:t>
            </w:r>
          </w:p>
        </w:tc>
      </w:tr>
      <w:tr w14:paraId="61FA1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018" w:type="dxa"/>
            <w:vAlign w:val="top"/>
          </w:tcPr>
          <w:p w14:paraId="6127603F">
            <w:pPr>
              <w:pStyle w:val="7"/>
              <w:spacing w:line="240" w:lineRule="auto"/>
              <w:jc w:val="center"/>
              <w:rPr>
                <w:rFonts w:ascii="Times New Roman"/>
                <w:sz w:val="24"/>
                <w:szCs w:val="24"/>
              </w:rPr>
            </w:pPr>
          </w:p>
          <w:p w14:paraId="4572E300">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w:t>
            </w:r>
            <w:r>
              <w:rPr>
                <w:b/>
                <w:w w:val="105"/>
                <w:sz w:val="24"/>
                <w:szCs w:val="24"/>
              </w:rPr>
              <w:t xml:space="preserve">º </w:t>
            </w:r>
            <w:r>
              <w:rPr>
                <w:rFonts w:hint="default"/>
                <w:b/>
                <w:w w:val="105"/>
                <w:sz w:val="24"/>
                <w:szCs w:val="24"/>
                <w:lang w:val="pt-BR"/>
              </w:rPr>
              <w:t>35.534/2022</w:t>
            </w:r>
          </w:p>
        </w:tc>
        <w:tc>
          <w:tcPr>
            <w:tcW w:w="8501" w:type="dxa"/>
            <w:vAlign w:val="top"/>
          </w:tcPr>
          <w:p w14:paraId="160F1B34">
            <w:pPr>
              <w:pStyle w:val="7"/>
              <w:spacing w:line="240" w:lineRule="auto"/>
              <w:jc w:val="center"/>
              <w:rPr>
                <w:b/>
                <w:w w:val="105"/>
                <w:sz w:val="24"/>
                <w:szCs w:val="24"/>
              </w:rPr>
            </w:pPr>
          </w:p>
          <w:p w14:paraId="7EE65DBC">
            <w:pPr>
              <w:pStyle w:val="7"/>
              <w:spacing w:line="240" w:lineRule="auto"/>
              <w:ind w:left="0" w:leftChars="0" w:right="0" w:rightChars="0"/>
              <w:jc w:val="center"/>
              <w:rPr>
                <w:rFonts w:hint="default"/>
                <w:b/>
                <w:spacing w:val="3"/>
                <w:w w:val="105"/>
                <w:sz w:val="24"/>
                <w:szCs w:val="24"/>
                <w:lang w:val="pt-BR"/>
              </w:rPr>
            </w:pPr>
            <w:r>
              <w:rPr>
                <w:rFonts w:hint="default"/>
                <w:b/>
                <w:spacing w:val="3"/>
                <w:w w:val="105"/>
                <w:sz w:val="24"/>
                <w:szCs w:val="24"/>
                <w:lang w:val="pt-BR"/>
              </w:rPr>
              <w:t>DISPÕE SOBRE A PROMOÇÃO DA GOVERNANÇA NO ÂMBITO DA ADMINISTRAÇÃO PÚBLICA MUNICIPAL DIRETA E INDIRETA.</w:t>
            </w:r>
          </w:p>
          <w:p w14:paraId="3FC5E32A">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15B2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2018" w:type="dxa"/>
            <w:vAlign w:val="top"/>
          </w:tcPr>
          <w:p w14:paraId="3AFD55FC">
            <w:pPr>
              <w:pStyle w:val="7"/>
              <w:spacing w:line="240" w:lineRule="auto"/>
              <w:ind w:left="0" w:leftChars="0" w:right="0" w:rightChars="0"/>
              <w:jc w:val="center"/>
              <w:rPr>
                <w:rFonts w:hint="default"/>
                <w:b/>
                <w:w w:val="105"/>
                <w:sz w:val="24"/>
                <w:szCs w:val="24"/>
                <w:lang w:val="pt-BR"/>
              </w:rPr>
            </w:pPr>
          </w:p>
          <w:p w14:paraId="3EEFD7F0">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w:t>
            </w:r>
            <w:r>
              <w:rPr>
                <w:b/>
                <w:w w:val="105"/>
                <w:sz w:val="24"/>
                <w:szCs w:val="24"/>
              </w:rPr>
              <w:t xml:space="preserve">º </w:t>
            </w:r>
            <w:r>
              <w:rPr>
                <w:rFonts w:hint="default"/>
                <w:b/>
                <w:w w:val="105"/>
                <w:sz w:val="24"/>
                <w:szCs w:val="24"/>
                <w:lang w:val="pt-BR"/>
              </w:rPr>
              <w:t>33.207/2019</w:t>
            </w:r>
          </w:p>
        </w:tc>
        <w:tc>
          <w:tcPr>
            <w:tcW w:w="8501" w:type="dxa"/>
            <w:vAlign w:val="top"/>
          </w:tcPr>
          <w:p w14:paraId="518A3045">
            <w:pPr>
              <w:pStyle w:val="7"/>
              <w:spacing w:line="240" w:lineRule="auto"/>
              <w:jc w:val="center"/>
              <w:rPr>
                <w:b/>
                <w:w w:val="105"/>
                <w:sz w:val="24"/>
                <w:szCs w:val="24"/>
              </w:rPr>
            </w:pPr>
          </w:p>
          <w:p w14:paraId="2CB4E35A">
            <w:pPr>
              <w:pStyle w:val="7"/>
              <w:spacing w:line="240" w:lineRule="auto"/>
              <w:ind w:left="0" w:leftChars="0" w:right="0" w:rightChars="0"/>
              <w:jc w:val="center"/>
              <w:rPr>
                <w:rFonts w:hint="default"/>
                <w:b/>
                <w:spacing w:val="3"/>
                <w:w w:val="105"/>
                <w:sz w:val="24"/>
                <w:szCs w:val="24"/>
                <w:lang w:val="pt-BR"/>
              </w:rPr>
            </w:pPr>
            <w:r>
              <w:rPr>
                <w:rFonts w:hint="default"/>
                <w:b/>
                <w:spacing w:val="3"/>
                <w:w w:val="105"/>
                <w:sz w:val="24"/>
                <w:szCs w:val="24"/>
                <w:lang w:val="pt-BR"/>
              </w:rPr>
              <w:t>REGULAMENTA, NO ÂMBITO DO MUNICÍPIO DO RECIFE, A LEI FEDERAL Nº 12.846, DE 1º DE AGOSTO DE 2013 QUE DISPÕE SOBRE A RESPONSABILIZAÇÃO ADMINISTRATIVA E CIVIL DE PESSOAS JURÍDICAS PELA PRÁTICA DE ATOS CONTRA A ADMINISTRAÇÃO PÚBLICA, NACIONAL OU ESTRANGEIRA.</w:t>
            </w:r>
          </w:p>
          <w:p w14:paraId="1A9AA347">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66543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18" w:type="dxa"/>
            <w:vAlign w:val="top"/>
          </w:tcPr>
          <w:p w14:paraId="239851D3">
            <w:pPr>
              <w:pStyle w:val="7"/>
              <w:spacing w:line="240" w:lineRule="auto"/>
              <w:ind w:left="0" w:leftChars="0" w:right="0" w:rightChars="0"/>
              <w:jc w:val="center"/>
              <w:rPr>
                <w:rFonts w:hint="default"/>
                <w:b/>
                <w:w w:val="105"/>
                <w:sz w:val="24"/>
                <w:szCs w:val="24"/>
                <w:lang w:val="pt-BR"/>
              </w:rPr>
            </w:pPr>
          </w:p>
          <w:p w14:paraId="5B810540">
            <w:pPr>
              <w:pStyle w:val="7"/>
              <w:spacing w:line="240" w:lineRule="auto"/>
              <w:ind w:left="0" w:leftChars="0" w:right="0" w:rightChars="0"/>
              <w:jc w:val="center"/>
              <w:rPr>
                <w:rFonts w:hint="default" w:ascii="Calibri" w:hAnsi="Calibri" w:eastAsia="Calibri" w:cs="Calibri"/>
                <w:b/>
                <w:w w:val="105"/>
                <w:sz w:val="24"/>
                <w:szCs w:val="24"/>
                <w:lang w:val="pt-BR" w:eastAsia="en-US" w:bidi="ar-SA"/>
              </w:rPr>
            </w:pPr>
            <w:r>
              <w:rPr>
                <w:rFonts w:hint="default"/>
                <w:b/>
                <w:w w:val="105"/>
                <w:sz w:val="24"/>
                <w:szCs w:val="24"/>
                <w:lang w:val="pt-BR"/>
              </w:rPr>
              <w:t>DECRETO Nº 30.247/2017</w:t>
            </w:r>
          </w:p>
        </w:tc>
        <w:tc>
          <w:tcPr>
            <w:tcW w:w="8501" w:type="dxa"/>
            <w:vAlign w:val="top"/>
          </w:tcPr>
          <w:p w14:paraId="0C4D1DD1">
            <w:pPr>
              <w:pStyle w:val="7"/>
              <w:spacing w:line="240" w:lineRule="auto"/>
              <w:ind w:left="0" w:leftChars="0" w:right="0" w:rightChars="0"/>
              <w:jc w:val="center"/>
              <w:rPr>
                <w:rFonts w:hint="default"/>
                <w:b/>
                <w:spacing w:val="3"/>
                <w:w w:val="105"/>
                <w:sz w:val="24"/>
                <w:szCs w:val="24"/>
                <w:lang w:val="pt-BR"/>
              </w:rPr>
            </w:pPr>
          </w:p>
          <w:p w14:paraId="3151FF81">
            <w:pPr>
              <w:pStyle w:val="7"/>
              <w:spacing w:line="240" w:lineRule="auto"/>
              <w:ind w:left="0" w:leftChars="0" w:right="0" w:rightChars="0"/>
              <w:jc w:val="center"/>
              <w:rPr>
                <w:rFonts w:hint="default"/>
                <w:b/>
                <w:spacing w:val="3"/>
                <w:w w:val="105"/>
                <w:sz w:val="24"/>
                <w:szCs w:val="24"/>
                <w:lang w:val="pt-BR"/>
              </w:rPr>
            </w:pPr>
            <w:r>
              <w:rPr>
                <w:rFonts w:hint="default"/>
                <w:b/>
                <w:spacing w:val="3"/>
                <w:w w:val="105"/>
                <w:sz w:val="24"/>
                <w:szCs w:val="24"/>
                <w:lang w:val="pt-BR"/>
              </w:rPr>
              <w:t>ALOCA NO QUADRO DE CARGOS DE DIREÇÃO E ASSESSORAMENTO SUPERIOR E CARGOS DE APOIO E ASSESSORAMENTO E FUNÇÕES GRATIFICADAS NA CONTROLADORIA GERAL DO MUNICÍPIO. (REGIMENTO INTERNO DA CONTROLADORIA GERAL DO MUNICÍPIO - OBS: DESATUALIZADO)</w:t>
            </w:r>
          </w:p>
          <w:p w14:paraId="602B144E">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6A4A0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18" w:type="dxa"/>
            <w:vAlign w:val="top"/>
          </w:tcPr>
          <w:p w14:paraId="13464C5B">
            <w:pPr>
              <w:pStyle w:val="7"/>
              <w:spacing w:line="240" w:lineRule="auto"/>
              <w:jc w:val="center"/>
              <w:rPr>
                <w:rFonts w:ascii="Times New Roman"/>
                <w:sz w:val="24"/>
                <w:szCs w:val="24"/>
              </w:rPr>
            </w:pPr>
          </w:p>
          <w:p w14:paraId="6E609711">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w:t>
            </w:r>
            <w:r>
              <w:rPr>
                <w:b/>
                <w:w w:val="105"/>
                <w:sz w:val="24"/>
                <w:szCs w:val="24"/>
              </w:rPr>
              <w:t xml:space="preserve">º </w:t>
            </w:r>
            <w:r>
              <w:rPr>
                <w:rFonts w:hint="default"/>
                <w:b/>
                <w:w w:val="105"/>
                <w:sz w:val="24"/>
                <w:szCs w:val="24"/>
                <w:lang w:val="pt-BR"/>
              </w:rPr>
              <w:t>28.527/2015</w:t>
            </w:r>
          </w:p>
        </w:tc>
        <w:tc>
          <w:tcPr>
            <w:tcW w:w="8501" w:type="dxa"/>
            <w:vAlign w:val="top"/>
          </w:tcPr>
          <w:p w14:paraId="16D384DC">
            <w:pPr>
              <w:pStyle w:val="7"/>
              <w:spacing w:line="240" w:lineRule="auto"/>
              <w:jc w:val="center"/>
              <w:rPr>
                <w:b/>
                <w:w w:val="105"/>
                <w:sz w:val="24"/>
                <w:szCs w:val="24"/>
              </w:rPr>
            </w:pPr>
          </w:p>
          <w:p w14:paraId="536D7AC3">
            <w:pPr>
              <w:pStyle w:val="7"/>
              <w:spacing w:line="240" w:lineRule="auto"/>
              <w:ind w:left="0" w:leftChars="0" w:right="0" w:rightChars="0"/>
              <w:jc w:val="center"/>
              <w:rPr>
                <w:rFonts w:hint="default"/>
                <w:b/>
                <w:spacing w:val="3"/>
                <w:w w:val="105"/>
                <w:sz w:val="24"/>
                <w:szCs w:val="24"/>
                <w:lang w:val="pt-BR"/>
              </w:rPr>
            </w:pPr>
            <w:r>
              <w:rPr>
                <w:rFonts w:hint="default"/>
                <w:b/>
                <w:spacing w:val="3"/>
                <w:w w:val="105"/>
                <w:sz w:val="24"/>
                <w:szCs w:val="24"/>
                <w:lang w:val="pt-BR"/>
              </w:rPr>
              <w:t>REGULAMENTA A LEI MUNICIPAL Nº 17.866/2023, QUE TRATA DO ACESSO, NO MUNICÍPIO, A INFORMAÇÕES PÚBLICAS.</w:t>
            </w:r>
          </w:p>
          <w:p w14:paraId="232C124C">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62D51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18" w:type="dxa"/>
            <w:vAlign w:val="top"/>
          </w:tcPr>
          <w:p w14:paraId="384C79F4">
            <w:pPr>
              <w:pStyle w:val="7"/>
              <w:spacing w:line="240" w:lineRule="auto"/>
              <w:jc w:val="center"/>
              <w:rPr>
                <w:rFonts w:ascii="Times New Roman"/>
                <w:sz w:val="24"/>
                <w:szCs w:val="24"/>
              </w:rPr>
            </w:pPr>
          </w:p>
          <w:p w14:paraId="7C513817">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DECRETO N</w:t>
            </w:r>
            <w:r>
              <w:rPr>
                <w:b/>
                <w:w w:val="105"/>
                <w:sz w:val="24"/>
                <w:szCs w:val="24"/>
              </w:rPr>
              <w:t xml:space="preserve">º </w:t>
            </w:r>
            <w:r>
              <w:rPr>
                <w:rFonts w:hint="default"/>
                <w:b/>
                <w:w w:val="105"/>
                <w:sz w:val="24"/>
                <w:szCs w:val="24"/>
                <w:lang w:val="pt-BR"/>
              </w:rPr>
              <w:t>27.627/2013</w:t>
            </w:r>
          </w:p>
        </w:tc>
        <w:tc>
          <w:tcPr>
            <w:tcW w:w="8501" w:type="dxa"/>
            <w:vAlign w:val="top"/>
          </w:tcPr>
          <w:p w14:paraId="63EE4B96">
            <w:pPr>
              <w:pStyle w:val="7"/>
              <w:spacing w:line="240" w:lineRule="auto"/>
              <w:ind w:left="0" w:leftChars="0" w:right="0" w:rightChars="0"/>
              <w:jc w:val="center"/>
              <w:rPr>
                <w:rFonts w:hint="default"/>
                <w:b/>
                <w:w w:val="105"/>
                <w:sz w:val="24"/>
                <w:szCs w:val="24"/>
                <w:lang w:val="pt-BR"/>
              </w:rPr>
            </w:pPr>
          </w:p>
          <w:p w14:paraId="081AB9D7">
            <w:pPr>
              <w:pStyle w:val="7"/>
              <w:spacing w:line="240" w:lineRule="auto"/>
              <w:ind w:left="0" w:leftChars="0" w:right="0" w:rightChars="0"/>
              <w:jc w:val="center"/>
              <w:rPr>
                <w:rFonts w:hint="default"/>
                <w:b/>
                <w:spacing w:val="3"/>
                <w:w w:val="105"/>
                <w:sz w:val="24"/>
                <w:szCs w:val="24"/>
                <w:lang w:val="pt-BR"/>
              </w:rPr>
            </w:pPr>
            <w:r>
              <w:rPr>
                <w:rFonts w:hint="default"/>
                <w:b/>
                <w:w w:val="105"/>
                <w:sz w:val="24"/>
                <w:szCs w:val="24"/>
                <w:lang w:val="pt-BR"/>
              </w:rPr>
              <w:t>INSTITUI O CÓDIGO DE ÉTICA DO SERVIDOR PÚBLICO DO PODER EXECUTIVO MUNICIPAL, CRIA A COMISSÃO CETRAL DE ÉTICA E DÁ OUTRAS PROVIDÊNCIAS</w:t>
            </w:r>
            <w:r>
              <w:rPr>
                <w:rFonts w:hint="default"/>
                <w:b/>
                <w:spacing w:val="3"/>
                <w:w w:val="105"/>
                <w:sz w:val="24"/>
                <w:szCs w:val="24"/>
                <w:lang w:val="pt-BR"/>
              </w:rPr>
              <w:t>.</w:t>
            </w:r>
          </w:p>
          <w:p w14:paraId="3342B7BC">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649F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18" w:type="dxa"/>
            <w:vAlign w:val="top"/>
          </w:tcPr>
          <w:p w14:paraId="639696D6">
            <w:pPr>
              <w:pStyle w:val="7"/>
              <w:spacing w:line="240" w:lineRule="auto"/>
              <w:jc w:val="center"/>
              <w:rPr>
                <w:rFonts w:ascii="Times New Roman"/>
                <w:sz w:val="24"/>
                <w:szCs w:val="24"/>
              </w:rPr>
            </w:pPr>
          </w:p>
          <w:p w14:paraId="73713753">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w w:val="105"/>
                <w:sz w:val="24"/>
                <w:szCs w:val="24"/>
                <w:lang w:val="pt-BR"/>
              </w:rPr>
              <w:t>LEI N</w:t>
            </w:r>
            <w:r>
              <w:rPr>
                <w:b/>
                <w:w w:val="105"/>
                <w:sz w:val="24"/>
                <w:szCs w:val="24"/>
              </w:rPr>
              <w:t xml:space="preserve">º </w:t>
            </w:r>
            <w:r>
              <w:rPr>
                <w:rFonts w:hint="default"/>
                <w:b/>
                <w:w w:val="105"/>
                <w:sz w:val="24"/>
                <w:szCs w:val="24"/>
                <w:lang w:val="pt-BR"/>
              </w:rPr>
              <w:t>17.866/2013</w:t>
            </w:r>
          </w:p>
        </w:tc>
        <w:tc>
          <w:tcPr>
            <w:tcW w:w="8501" w:type="dxa"/>
            <w:vAlign w:val="top"/>
          </w:tcPr>
          <w:p w14:paraId="6BFBCD79">
            <w:pPr>
              <w:pStyle w:val="7"/>
              <w:spacing w:line="240" w:lineRule="auto"/>
              <w:jc w:val="center"/>
              <w:rPr>
                <w:b/>
                <w:w w:val="105"/>
                <w:sz w:val="24"/>
                <w:szCs w:val="24"/>
              </w:rPr>
            </w:pPr>
          </w:p>
          <w:p w14:paraId="6005D6B6">
            <w:pPr>
              <w:pStyle w:val="7"/>
              <w:spacing w:line="240" w:lineRule="auto"/>
              <w:ind w:left="0" w:leftChars="0" w:right="0" w:rightChars="0"/>
              <w:jc w:val="center"/>
              <w:rPr>
                <w:rFonts w:hint="default"/>
                <w:b/>
                <w:spacing w:val="3"/>
                <w:w w:val="105"/>
                <w:sz w:val="24"/>
                <w:szCs w:val="24"/>
                <w:lang w:val="pt-BR"/>
              </w:rPr>
            </w:pPr>
            <w:r>
              <w:rPr>
                <w:rFonts w:hint="default"/>
                <w:b/>
                <w:spacing w:val="3"/>
                <w:w w:val="105"/>
                <w:sz w:val="24"/>
                <w:szCs w:val="24"/>
                <w:lang w:val="pt-BR"/>
              </w:rPr>
              <w:t>DISCIPLINA O ACESSO ÀS INFORMAÇÕES PÚBLICAS E REGULAMENTA AS RESTRIÇÕES ÀS INFORMAÇÕES SIGILOSAS NO ÂMBITO DO PODER EXECUTIVO MUNICIPAL.</w:t>
            </w:r>
          </w:p>
          <w:p w14:paraId="40307B21">
            <w:pPr>
              <w:pStyle w:val="7"/>
              <w:spacing w:line="240" w:lineRule="auto"/>
              <w:ind w:left="0" w:leftChars="0" w:right="0" w:rightChars="0"/>
              <w:jc w:val="both"/>
              <w:rPr>
                <w:rFonts w:hint="default" w:ascii="Times New Roman" w:hAnsi="Calibri" w:eastAsia="Calibri" w:cs="Calibri"/>
                <w:sz w:val="24"/>
                <w:szCs w:val="24"/>
                <w:lang w:val="pt-BR" w:eastAsia="en-US" w:bidi="ar-SA"/>
              </w:rPr>
            </w:pPr>
          </w:p>
        </w:tc>
      </w:tr>
      <w:tr w14:paraId="2D4A5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18" w:type="dxa"/>
            <w:vAlign w:val="top"/>
          </w:tcPr>
          <w:p w14:paraId="6D4A6106">
            <w:pPr>
              <w:pStyle w:val="7"/>
              <w:spacing w:line="240" w:lineRule="auto"/>
              <w:ind w:left="0" w:leftChars="0" w:right="0" w:rightChars="0"/>
              <w:jc w:val="center"/>
              <w:rPr>
                <w:rFonts w:hint="default"/>
                <w:b/>
                <w:w w:val="105"/>
                <w:sz w:val="24"/>
                <w:szCs w:val="24"/>
                <w:lang w:val="pt-BR"/>
              </w:rPr>
            </w:pPr>
            <w:r>
              <w:rPr>
                <w:rFonts w:hint="default"/>
                <w:b/>
                <w:w w:val="105"/>
                <w:sz w:val="24"/>
                <w:szCs w:val="24"/>
                <w:lang w:val="pt-BR"/>
              </w:rPr>
              <w:t>PORTARIA Nº. 80/2024</w:t>
            </w:r>
          </w:p>
        </w:tc>
        <w:tc>
          <w:tcPr>
            <w:tcW w:w="8501" w:type="dxa"/>
            <w:vAlign w:val="top"/>
          </w:tcPr>
          <w:p w14:paraId="6905A247">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spacing w:val="3"/>
                <w:w w:val="105"/>
                <w:sz w:val="24"/>
                <w:szCs w:val="24"/>
                <w:lang w:val="pt-BR" w:eastAsia="en-US"/>
              </w:rPr>
              <w:t>ESTABELECE SALVAGUARDAS DE PROTEÇÃO AO DENUNCIANTE QUE COMUNIQUE ILÍCITO OU IRREGULARIDADE PRATICADA CONTRA ÓRGÃO OU ENTIDADE DA ADMINISTRAÇÃO PÚBLICA MUNIPAL, NOS TERMOS DO ARTIGO 9º DA LEI FEDERAL Nº. 13.460, DE 26 DE JUNHO DE 2017, E DOS ARTIGOS 3º, 4º -A, 4º - B E 4º - C DA LEI FEDERAL Nº. 13.608, DE 10 DE JANEIRO DE 2018</w:t>
            </w:r>
          </w:p>
        </w:tc>
      </w:tr>
      <w:tr w14:paraId="49556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18" w:type="dxa"/>
            <w:vAlign w:val="top"/>
          </w:tcPr>
          <w:p w14:paraId="313EF891">
            <w:pPr>
              <w:pStyle w:val="7"/>
              <w:spacing w:line="240" w:lineRule="auto"/>
              <w:ind w:left="0" w:leftChars="0" w:right="0" w:rightChars="0"/>
              <w:jc w:val="center"/>
              <w:rPr>
                <w:rFonts w:hint="default"/>
                <w:b/>
                <w:w w:val="105"/>
                <w:sz w:val="24"/>
                <w:szCs w:val="24"/>
                <w:lang w:val="pt-BR"/>
              </w:rPr>
            </w:pPr>
            <w:r>
              <w:rPr>
                <w:rFonts w:hint="default"/>
                <w:b/>
                <w:w w:val="105"/>
                <w:sz w:val="24"/>
                <w:szCs w:val="24"/>
                <w:lang w:val="pt-BR"/>
              </w:rPr>
              <w:t>PORTARIA Nº 90/2024</w:t>
            </w:r>
          </w:p>
        </w:tc>
        <w:tc>
          <w:tcPr>
            <w:tcW w:w="8501" w:type="dxa"/>
            <w:vAlign w:val="top"/>
          </w:tcPr>
          <w:p w14:paraId="403331C0">
            <w:pPr>
              <w:pStyle w:val="7"/>
              <w:spacing w:line="240" w:lineRule="auto"/>
              <w:ind w:left="0" w:leftChars="0" w:right="0" w:rightChars="0"/>
              <w:jc w:val="center"/>
              <w:rPr>
                <w:rFonts w:hint="default" w:ascii="Times New Roman" w:hAnsi="Calibri" w:eastAsia="Calibri" w:cs="Calibri"/>
                <w:sz w:val="24"/>
                <w:szCs w:val="24"/>
                <w:lang w:val="pt-BR" w:eastAsia="en-US" w:bidi="ar-SA"/>
              </w:rPr>
            </w:pPr>
            <w:r>
              <w:rPr>
                <w:rFonts w:hint="default"/>
                <w:b/>
                <w:spacing w:val="3"/>
                <w:w w:val="105"/>
                <w:sz w:val="24"/>
                <w:szCs w:val="24"/>
                <w:lang w:val="pt-BR" w:eastAsia="en-US"/>
              </w:rPr>
              <w:t>REGULAMENTA O JUÍZO DE ADMISSIBILIDADE E ESTABELECE O PROCEDIMENTO DE INVESTIGAÇÃO PRELIMINAR SUMÁRIA - IPS, NO ÂMBITO DA CONTROLADORIA-GERAL DO MUNICÍPIO.</w:t>
            </w:r>
          </w:p>
        </w:tc>
      </w:tr>
      <w:tr w14:paraId="5F267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2018" w:type="dxa"/>
            <w:vAlign w:val="top"/>
          </w:tcPr>
          <w:p w14:paraId="6F447C69">
            <w:pPr>
              <w:pStyle w:val="7"/>
              <w:spacing w:line="240" w:lineRule="auto"/>
              <w:ind w:left="0" w:leftChars="0" w:right="0" w:rightChars="0"/>
              <w:jc w:val="center"/>
              <w:rPr>
                <w:rFonts w:hint="default"/>
                <w:b/>
                <w:w w:val="105"/>
                <w:sz w:val="24"/>
                <w:szCs w:val="24"/>
                <w:lang w:val="pt-BR"/>
              </w:rPr>
            </w:pPr>
            <w:r>
              <w:rPr>
                <w:rFonts w:hint="default"/>
                <w:b/>
                <w:w w:val="105"/>
                <w:sz w:val="24"/>
                <w:szCs w:val="24"/>
                <w:lang w:val="pt-BR"/>
              </w:rPr>
              <w:t>PORTARIA N° 160/2024</w:t>
            </w:r>
          </w:p>
        </w:tc>
        <w:tc>
          <w:tcPr>
            <w:tcW w:w="8501" w:type="dxa"/>
            <w:vAlign w:val="top"/>
          </w:tcPr>
          <w:p w14:paraId="01DAC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eastAsia="Calibri" w:cs="Calibri"/>
                <w:b/>
                <w:spacing w:val="3"/>
                <w:w w:val="105"/>
                <w:sz w:val="24"/>
                <w:szCs w:val="24"/>
                <w:lang w:val="pt-BR" w:eastAsia="en-US" w:bidi="ar-SA"/>
              </w:rPr>
            </w:pPr>
            <w:r>
              <w:rPr>
                <w:rFonts w:hint="default" w:ascii="Calibri" w:hAnsi="Calibri" w:eastAsia="Calibri" w:cs="Calibri"/>
                <w:b/>
                <w:spacing w:val="3"/>
                <w:w w:val="105"/>
                <w:sz w:val="24"/>
                <w:szCs w:val="24"/>
                <w:lang w:val="en-US" w:eastAsia="zh-CN" w:bidi="ar-SA"/>
              </w:rPr>
              <w:t>DISCIPLINA OS PROCEDIMENTOS NECESSÁRIOS AO FUNCIONAMENTO DO CONSELHO</w:t>
            </w:r>
            <w:r>
              <w:rPr>
                <w:rFonts w:hint="default" w:ascii="Calibri" w:hAnsi="Calibri" w:eastAsia="Calibri" w:cs="Calibri"/>
                <w:b/>
                <w:spacing w:val="3"/>
                <w:w w:val="105"/>
                <w:sz w:val="24"/>
                <w:szCs w:val="24"/>
                <w:lang w:val="pt-BR" w:eastAsia="zh-CN" w:bidi="ar-SA"/>
              </w:rPr>
              <w:t xml:space="preserve"> </w:t>
            </w:r>
            <w:r>
              <w:rPr>
                <w:rFonts w:hint="default" w:ascii="Calibri" w:hAnsi="Calibri" w:eastAsia="Calibri" w:cs="Calibri"/>
                <w:b/>
                <w:spacing w:val="3"/>
                <w:w w:val="105"/>
                <w:sz w:val="24"/>
                <w:szCs w:val="24"/>
                <w:lang w:val="en-US" w:eastAsia="zh-CN" w:bidi="ar-SA"/>
              </w:rPr>
              <w:t>MUNICIPAL DE USUÁRIOS DO SERVIÇO PÚBLICO - CMUSP, CRIADO PELA</w:t>
            </w:r>
            <w:r>
              <w:rPr>
                <w:rFonts w:hint="default" w:ascii="Calibri" w:hAnsi="Calibri" w:eastAsia="Calibri" w:cs="Calibri"/>
                <w:b/>
                <w:spacing w:val="3"/>
                <w:w w:val="105"/>
                <w:sz w:val="24"/>
                <w:szCs w:val="24"/>
                <w:lang w:val="pt-BR" w:eastAsia="zh-CN" w:bidi="ar-SA"/>
              </w:rPr>
              <w:t xml:space="preserve"> </w:t>
            </w:r>
            <w:r>
              <w:rPr>
                <w:rFonts w:hint="default" w:ascii="Calibri" w:hAnsi="Calibri" w:eastAsia="Calibri" w:cs="Calibri"/>
                <w:b/>
                <w:spacing w:val="3"/>
                <w:w w:val="105"/>
                <w:sz w:val="24"/>
                <w:szCs w:val="24"/>
                <w:lang w:val="en-US" w:eastAsia="zh-CN" w:bidi="ar-SA"/>
              </w:rPr>
              <w:t>LEI MUNICIPAL Nº 19.082, DE 28 DE JUNHO DE 2023, E REGULAMENTADO PELO DECRETO Nº 37.948, DE 8 DE JULHO 2024, INTEGRANTE DA ESTRUTURA</w:t>
            </w:r>
            <w:r>
              <w:rPr>
                <w:rFonts w:hint="default" w:ascii="Calibri" w:hAnsi="Calibri" w:eastAsia="Calibri" w:cs="Calibri"/>
                <w:b/>
                <w:spacing w:val="3"/>
                <w:w w:val="105"/>
                <w:sz w:val="24"/>
                <w:szCs w:val="24"/>
                <w:lang w:val="pt-BR" w:eastAsia="zh-CN" w:bidi="ar-SA"/>
              </w:rPr>
              <w:t xml:space="preserve"> </w:t>
            </w:r>
            <w:r>
              <w:rPr>
                <w:rFonts w:hint="default" w:ascii="Calibri" w:hAnsi="Calibri" w:eastAsia="Calibri" w:cs="Calibri"/>
                <w:b/>
                <w:spacing w:val="3"/>
                <w:w w:val="105"/>
                <w:sz w:val="24"/>
                <w:szCs w:val="24"/>
                <w:lang w:val="en-US" w:eastAsia="zh-CN" w:bidi="ar-SA"/>
              </w:rPr>
              <w:t>DA CONTROLADORIA-GERAL DO</w:t>
            </w:r>
            <w:r>
              <w:rPr>
                <w:rFonts w:hint="default" w:ascii="Calibri" w:hAnsi="Calibri" w:eastAsia="Calibri" w:cs="Calibri"/>
                <w:b/>
                <w:spacing w:val="3"/>
                <w:w w:val="105"/>
                <w:sz w:val="24"/>
                <w:szCs w:val="24"/>
                <w:lang w:val="pt-BR" w:eastAsia="zh-CN" w:bidi="ar-SA"/>
              </w:rPr>
              <w:t xml:space="preserve"> </w:t>
            </w:r>
            <w:r>
              <w:rPr>
                <w:rFonts w:hint="default" w:ascii="Calibri" w:hAnsi="Calibri" w:eastAsia="Calibri" w:cs="Calibri"/>
                <w:b/>
                <w:spacing w:val="3"/>
                <w:w w:val="105"/>
                <w:sz w:val="24"/>
                <w:szCs w:val="24"/>
                <w:lang w:val="en-US" w:eastAsia="zh-CN" w:bidi="ar-SA"/>
              </w:rPr>
              <w:t>MUNICÍPIO</w:t>
            </w:r>
            <w:r>
              <w:rPr>
                <w:rFonts w:hint="default" w:ascii="Calibri" w:hAnsi="Calibri" w:eastAsia="Calibri" w:cs="Calibri"/>
                <w:b/>
                <w:spacing w:val="3"/>
                <w:w w:val="105"/>
                <w:sz w:val="24"/>
                <w:szCs w:val="24"/>
                <w:lang w:val="pt-BR" w:eastAsia="zh-CN" w:bidi="ar-SA"/>
              </w:rPr>
              <w:t>.</w:t>
            </w:r>
            <w:bookmarkStart w:id="0" w:name="_GoBack"/>
            <w:bookmarkEnd w:id="0"/>
          </w:p>
          <w:p w14:paraId="30611C67">
            <w:pPr>
              <w:pStyle w:val="7"/>
              <w:spacing w:line="240" w:lineRule="auto"/>
              <w:ind w:left="0" w:leftChars="0" w:right="0" w:rightChars="0"/>
              <w:jc w:val="center"/>
              <w:rPr>
                <w:rFonts w:hint="default"/>
                <w:b/>
                <w:spacing w:val="3"/>
                <w:w w:val="105"/>
                <w:sz w:val="24"/>
                <w:szCs w:val="24"/>
                <w:lang w:val="pt-BR" w:eastAsia="en-US"/>
              </w:rPr>
            </w:pPr>
          </w:p>
        </w:tc>
      </w:tr>
    </w:tbl>
    <w:p w14:paraId="536CDAF7">
      <w:pPr>
        <w:spacing w:line="240" w:lineRule="auto"/>
        <w:jc w:val="center"/>
      </w:pPr>
    </w:p>
    <w:sectPr>
      <w:type w:val="continuous"/>
      <w:pgSz w:w="11910" w:h="16840"/>
      <w:pgMar w:top="2420" w:right="280" w:bottom="640" w:left="11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Black">
    <w:panose1 w:val="020B0A04020102020204"/>
    <w:charset w:val="01"/>
    <w:family w:val="swiss"/>
    <w:pitch w:val="default"/>
    <w:sig w:usb0="A00002AF" w:usb1="400078FB" w:usb2="00000000" w:usb3="00000000" w:csb0="6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47D4F36"/>
    <w:rsid w:val="0BE90308"/>
    <w:rsid w:val="0D834936"/>
    <w:rsid w:val="133F39D9"/>
    <w:rsid w:val="1BDB6E04"/>
    <w:rsid w:val="1E4F1DC0"/>
    <w:rsid w:val="29C7779A"/>
    <w:rsid w:val="2BA8442D"/>
    <w:rsid w:val="2E4D5985"/>
    <w:rsid w:val="38527148"/>
    <w:rsid w:val="3A004281"/>
    <w:rsid w:val="47613E2A"/>
    <w:rsid w:val="49BE5EAC"/>
    <w:rsid w:val="4B3D53FF"/>
    <w:rsid w:val="578951F8"/>
    <w:rsid w:val="5A0B1DB4"/>
    <w:rsid w:val="5A141F1F"/>
    <w:rsid w:val="5BC72D4B"/>
    <w:rsid w:val="5BDC2EC5"/>
    <w:rsid w:val="5F7E77B8"/>
    <w:rsid w:val="605E6476"/>
    <w:rsid w:val="607B02B8"/>
    <w:rsid w:val="659E0FC7"/>
    <w:rsid w:val="6B876353"/>
    <w:rsid w:val="6C0E4753"/>
    <w:rsid w:val="74B16002"/>
    <w:rsid w:val="75275C40"/>
    <w:rsid w:val="770D43AF"/>
    <w:rsid w:val="795A56A5"/>
    <w:rsid w:val="7BC73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Title"/>
    <w:basedOn w:val="1"/>
    <w:qFormat/>
    <w:uiPriority w:val="1"/>
    <w:pPr>
      <w:spacing w:before="1"/>
    </w:pPr>
    <w:rPr>
      <w:rFonts w:ascii="Times New Roman" w:hAnsi="Times New Roman" w:eastAsia="Times New Roman" w:cs="Times New Roman"/>
      <w:lang w:val="pt-PT" w:eastAsia="en-US"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pt-PT" w:eastAsia="en-US" w:bidi="ar-SA"/>
    </w:rPr>
  </w:style>
  <w:style w:type="paragraph" w:customStyle="1" w:styleId="7">
    <w:name w:val="Table Paragraph"/>
    <w:basedOn w:val="1"/>
    <w:qFormat/>
    <w:uiPriority w:val="1"/>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TotalTime>33</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2024-05-23T14:55:00Z</dcterms:created>
  <dc:creator>ALEXANDRE GONCALVES VIEIRA DE MELO</dc:creator>
  <cp:lastModifiedBy>renata.coelho</cp:lastModifiedBy>
  <cp:lastPrinted>2024-05-24T13:38:00Z</cp:lastPrinted>
  <dcterms:modified xsi:type="dcterms:W3CDTF">2024-10-30T13:11:40Z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Excel® 2016</vt:lpwstr>
  </property>
  <property fmtid="{D5CDD505-2E9C-101B-9397-08002B2CF9AE}" pid="4" name="LastSaved">
    <vt:filetime>2024-05-23T00:00:00Z</vt:filetime>
  </property>
  <property fmtid="{D5CDD505-2E9C-101B-9397-08002B2CF9AE}" pid="5" name="KSOProductBuildVer">
    <vt:lpwstr>1046-12.2.0.18607</vt:lpwstr>
  </property>
  <property fmtid="{D5CDD505-2E9C-101B-9397-08002B2CF9AE}" pid="6" name="ICV">
    <vt:lpwstr>C9B6AAD665D54E3DABDDB25E1391D158_13</vt:lpwstr>
  </property>
</Properties>
</file>